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8E53A" w14:textId="77777777" w:rsidR="00AE2298" w:rsidRPr="00684536" w:rsidRDefault="00684536" w:rsidP="00B32EE1">
      <w:pPr>
        <w:autoSpaceDE w:val="0"/>
        <w:autoSpaceDN w:val="0"/>
        <w:adjustRightInd w:val="0"/>
        <w:ind w:firstLine="284"/>
        <w:jc w:val="center"/>
        <w:rPr>
          <w:rFonts w:asciiTheme="minorHAnsi" w:hAnsiTheme="minorHAnsi"/>
          <w:b/>
          <w:bCs/>
          <w:sz w:val="16"/>
          <w:szCs w:val="16"/>
        </w:rPr>
      </w:pPr>
      <w:r>
        <w:rPr>
          <w:rFonts w:asciiTheme="minorHAnsi" w:hAnsiTheme="minorHAnsi"/>
          <w:b/>
          <w:bCs/>
          <w:sz w:val="16"/>
          <w:szCs w:val="16"/>
        </w:rPr>
        <w:t>СОГЛАШЕНИЕ</w:t>
      </w:r>
    </w:p>
    <w:p w14:paraId="4C6EB684" w14:textId="77777777" w:rsidR="00684536" w:rsidRDefault="00684536" w:rsidP="00B32EE1">
      <w:pPr>
        <w:autoSpaceDE w:val="0"/>
        <w:autoSpaceDN w:val="0"/>
        <w:adjustRightInd w:val="0"/>
        <w:ind w:firstLine="284"/>
        <w:jc w:val="center"/>
        <w:rPr>
          <w:rFonts w:asciiTheme="minorHAnsi" w:hAnsiTheme="minorHAnsi"/>
          <w:b/>
          <w:bCs/>
          <w:sz w:val="16"/>
          <w:szCs w:val="16"/>
        </w:rPr>
      </w:pPr>
      <w:r>
        <w:rPr>
          <w:rFonts w:asciiTheme="minorHAnsi" w:hAnsiTheme="minorHAnsi"/>
          <w:b/>
          <w:bCs/>
          <w:sz w:val="16"/>
          <w:szCs w:val="16"/>
        </w:rPr>
        <w:t>О ВЕДЕНИИ ПРОМЫШЛЕННО-ПРОИЗВОДСТВЕННОЙ ДЕЯТЕЛЬНОСТИ</w:t>
      </w:r>
    </w:p>
    <w:p w14:paraId="4E5CB4A1" w14:textId="77777777" w:rsidR="00684536" w:rsidRDefault="00684536" w:rsidP="00B32EE1">
      <w:pPr>
        <w:autoSpaceDE w:val="0"/>
        <w:autoSpaceDN w:val="0"/>
        <w:adjustRightInd w:val="0"/>
        <w:ind w:firstLine="284"/>
        <w:jc w:val="center"/>
        <w:rPr>
          <w:rFonts w:asciiTheme="minorHAnsi" w:hAnsiTheme="minorHAnsi"/>
          <w:b/>
          <w:bCs/>
          <w:sz w:val="16"/>
          <w:szCs w:val="16"/>
        </w:rPr>
      </w:pPr>
      <w:r>
        <w:rPr>
          <w:rFonts w:asciiTheme="minorHAnsi" w:hAnsiTheme="minorHAnsi"/>
          <w:b/>
          <w:bCs/>
          <w:sz w:val="16"/>
          <w:szCs w:val="16"/>
        </w:rPr>
        <w:t xml:space="preserve"> НА ПЛОЩАДЯХ КАМСКОГО</w:t>
      </w:r>
      <w:r w:rsidR="00142A40">
        <w:rPr>
          <w:rFonts w:asciiTheme="minorHAnsi" w:hAnsiTheme="minorHAnsi"/>
          <w:b/>
          <w:bCs/>
          <w:sz w:val="16"/>
          <w:szCs w:val="16"/>
        </w:rPr>
        <w:t xml:space="preserve"> ИНДУСТРИАЛЬНОГО ПАРКА «МАСТЕР»</w:t>
      </w:r>
      <w:r w:rsidR="00142A40" w:rsidRPr="00142A40">
        <w:rPr>
          <w:rFonts w:asciiTheme="minorHAnsi" w:hAnsiTheme="minorHAnsi"/>
          <w:b/>
          <w:bCs/>
          <w:sz w:val="16"/>
          <w:szCs w:val="16"/>
        </w:rPr>
        <w:t xml:space="preserve"> </w:t>
      </w:r>
    </w:p>
    <w:p w14:paraId="558A53B0" w14:textId="77777777" w:rsidR="00AE2298" w:rsidRPr="00FA2D8B" w:rsidRDefault="00AE2298" w:rsidP="00B32EE1">
      <w:pPr>
        <w:autoSpaceDE w:val="0"/>
        <w:autoSpaceDN w:val="0"/>
        <w:adjustRightInd w:val="0"/>
        <w:ind w:firstLine="284"/>
        <w:jc w:val="center"/>
      </w:pPr>
    </w:p>
    <w:p w14:paraId="36B9608D" w14:textId="77777777" w:rsidR="00AE2298" w:rsidRPr="00684536" w:rsidRDefault="00142A40" w:rsidP="00B32EE1">
      <w:pPr>
        <w:tabs>
          <w:tab w:val="right" w:pos="10204"/>
        </w:tabs>
        <w:autoSpaceDE w:val="0"/>
        <w:autoSpaceDN w:val="0"/>
        <w:adjustRightInd w:val="0"/>
        <w:ind w:firstLine="284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г. Набережные Челны</w:t>
      </w:r>
      <w:r w:rsidR="00CE6D42" w:rsidRPr="00684536">
        <w:rPr>
          <w:rFonts w:asciiTheme="minorHAnsi" w:hAnsiTheme="minorHAnsi"/>
          <w:sz w:val="16"/>
          <w:szCs w:val="16"/>
        </w:rPr>
        <w:tab/>
      </w:r>
      <w:r w:rsidR="008C3C09">
        <w:rPr>
          <w:rFonts w:asciiTheme="minorHAnsi" w:hAnsiTheme="minorHAnsi"/>
          <w:sz w:val="16"/>
          <w:szCs w:val="16"/>
        </w:rPr>
        <w:t>«____»__________2024</w:t>
      </w:r>
    </w:p>
    <w:p w14:paraId="00B9E45B" w14:textId="77777777" w:rsidR="00AE2298" w:rsidRPr="00684536" w:rsidRDefault="00AE2298" w:rsidP="00B32EE1">
      <w:pPr>
        <w:autoSpaceDE w:val="0"/>
        <w:autoSpaceDN w:val="0"/>
        <w:adjustRightInd w:val="0"/>
        <w:ind w:firstLine="284"/>
        <w:jc w:val="both"/>
        <w:rPr>
          <w:rFonts w:asciiTheme="minorHAnsi" w:hAnsiTheme="minorHAnsi"/>
          <w:sz w:val="16"/>
          <w:szCs w:val="16"/>
        </w:rPr>
      </w:pPr>
    </w:p>
    <w:p w14:paraId="767A3672" w14:textId="125CA506" w:rsidR="00AE2298" w:rsidRDefault="00AA4157" w:rsidP="00B32EE1">
      <w:pPr>
        <w:autoSpaceDE w:val="0"/>
        <w:autoSpaceDN w:val="0"/>
        <w:adjustRightInd w:val="0"/>
        <w:ind w:firstLine="284"/>
        <w:jc w:val="both"/>
        <w:rPr>
          <w:rFonts w:asciiTheme="minorHAnsi" w:hAnsiTheme="minorHAnsi"/>
          <w:sz w:val="16"/>
          <w:szCs w:val="16"/>
        </w:rPr>
      </w:pPr>
      <w:r w:rsidRPr="00B32EE1">
        <w:rPr>
          <w:rFonts w:asciiTheme="minorHAnsi" w:hAnsiTheme="minorHAnsi"/>
          <w:b/>
          <w:sz w:val="16"/>
          <w:szCs w:val="16"/>
        </w:rPr>
        <w:fldChar w:fldCharType="begin"/>
      </w:r>
      <w:r w:rsidRPr="00B32EE1">
        <w:rPr>
          <w:rFonts w:asciiTheme="minorHAnsi" w:hAnsiTheme="minorHAnsi"/>
          <w:b/>
          <w:sz w:val="16"/>
          <w:szCs w:val="16"/>
        </w:rPr>
        <w:instrText xml:space="preserve"> DOCVARIABLE TF_НПИмя</w:instrText>
      </w:r>
      <w:r w:rsidRPr="00B32EE1">
        <w:rPr>
          <w:rFonts w:asciiTheme="minorHAnsi" w:hAnsiTheme="minorHAnsi"/>
          <w:b/>
          <w:sz w:val="16"/>
          <w:szCs w:val="16"/>
        </w:rPr>
        <w:fldChar w:fldCharType="separate"/>
      </w:r>
      <w:r w:rsidR="00F01D75">
        <w:rPr>
          <w:rFonts w:asciiTheme="minorHAnsi" w:hAnsiTheme="minorHAnsi"/>
          <w:b/>
          <w:sz w:val="16"/>
          <w:szCs w:val="16"/>
        </w:rPr>
        <w:t>Акционерное Общество "Камский индустриальный парк "Мастер"</w:t>
      </w:r>
      <w:r w:rsidRPr="00B32EE1">
        <w:rPr>
          <w:rFonts w:asciiTheme="minorHAnsi" w:hAnsiTheme="minorHAnsi"/>
          <w:b/>
          <w:sz w:val="16"/>
          <w:szCs w:val="16"/>
        </w:rPr>
        <w:fldChar w:fldCharType="end"/>
      </w:r>
      <w:r w:rsidR="00F95898" w:rsidRPr="00684536">
        <w:rPr>
          <w:rFonts w:asciiTheme="minorHAnsi" w:hAnsiTheme="minorHAnsi"/>
          <w:sz w:val="16"/>
          <w:szCs w:val="16"/>
        </w:rPr>
        <w:t xml:space="preserve">, </w:t>
      </w:r>
      <w:r w:rsidR="00C47355" w:rsidRPr="00684536">
        <w:rPr>
          <w:rStyle w:val="1"/>
          <w:rFonts w:asciiTheme="minorHAnsi" w:hAnsiTheme="minorHAnsi"/>
          <w:sz w:val="16"/>
          <w:szCs w:val="16"/>
        </w:rPr>
        <w:fldChar w:fldCharType="begin"/>
      </w:r>
      <w:r w:rsidR="00C47355" w:rsidRPr="00684536">
        <w:rPr>
          <w:rStyle w:val="1"/>
          <w:rFonts w:asciiTheme="minorHAnsi" w:hAnsiTheme="minorHAnsi"/>
          <w:sz w:val="16"/>
          <w:szCs w:val="16"/>
        </w:rPr>
        <w:instrText xml:space="preserve"> DOCVARIABLE TF_НПКомм</w:instrText>
      </w:r>
      <w:r w:rsidR="00C47355" w:rsidRPr="00684536">
        <w:rPr>
          <w:rStyle w:val="1"/>
          <w:rFonts w:asciiTheme="minorHAnsi" w:hAnsiTheme="minorHAnsi"/>
          <w:sz w:val="16"/>
          <w:szCs w:val="16"/>
        </w:rPr>
        <w:fldChar w:fldCharType="separate"/>
      </w:r>
      <w:r w:rsidR="00F01D75">
        <w:rPr>
          <w:rStyle w:val="1"/>
          <w:rFonts w:asciiTheme="minorHAnsi" w:hAnsiTheme="minorHAnsi"/>
          <w:sz w:val="16"/>
          <w:szCs w:val="16"/>
        </w:rPr>
        <w:t xml:space="preserve"> </w:t>
      </w:r>
      <w:r w:rsidR="00C47355" w:rsidRPr="00684536">
        <w:rPr>
          <w:rStyle w:val="1"/>
          <w:rFonts w:asciiTheme="minorHAnsi" w:hAnsiTheme="minorHAnsi"/>
          <w:sz w:val="16"/>
          <w:szCs w:val="16"/>
        </w:rPr>
        <w:fldChar w:fldCharType="end"/>
      </w:r>
      <w:r w:rsidR="00C47355" w:rsidRPr="00684536">
        <w:rPr>
          <w:rStyle w:val="1"/>
          <w:rFonts w:asciiTheme="minorHAnsi" w:hAnsiTheme="minorHAnsi"/>
          <w:sz w:val="16"/>
          <w:szCs w:val="16"/>
        </w:rPr>
        <w:t xml:space="preserve"> </w:t>
      </w:r>
      <w:r w:rsidR="00F95898" w:rsidRPr="00684536">
        <w:rPr>
          <w:rFonts w:asciiTheme="minorHAnsi" w:hAnsiTheme="minorHAnsi"/>
          <w:sz w:val="16"/>
          <w:szCs w:val="16"/>
        </w:rPr>
        <w:t xml:space="preserve">именуемое в дальнейшем </w:t>
      </w:r>
      <w:r w:rsidR="00716047" w:rsidRPr="00B32EE1">
        <w:rPr>
          <w:rFonts w:asciiTheme="minorHAnsi" w:hAnsiTheme="minorHAnsi"/>
          <w:b/>
          <w:sz w:val="16"/>
          <w:szCs w:val="16"/>
        </w:rPr>
        <w:t>«</w:t>
      </w:r>
      <w:r w:rsidR="003326ED" w:rsidRPr="00B32EE1">
        <w:rPr>
          <w:rFonts w:asciiTheme="minorHAnsi" w:hAnsiTheme="minorHAnsi"/>
          <w:b/>
          <w:sz w:val="16"/>
          <w:szCs w:val="16"/>
        </w:rPr>
        <w:t>Управляющая компания</w:t>
      </w:r>
      <w:r w:rsidR="00716047" w:rsidRPr="00B32EE1">
        <w:rPr>
          <w:rFonts w:asciiTheme="minorHAnsi" w:hAnsiTheme="minorHAnsi"/>
          <w:b/>
          <w:sz w:val="16"/>
          <w:szCs w:val="16"/>
        </w:rPr>
        <w:t>»</w:t>
      </w:r>
      <w:r w:rsidR="00F95898" w:rsidRPr="00684536">
        <w:rPr>
          <w:rFonts w:asciiTheme="minorHAnsi" w:hAnsiTheme="minorHAnsi"/>
          <w:sz w:val="16"/>
          <w:szCs w:val="16"/>
        </w:rPr>
        <w:t xml:space="preserve">, </w:t>
      </w:r>
      <w:r w:rsidR="00AE2298" w:rsidRPr="00684536">
        <w:rPr>
          <w:rFonts w:asciiTheme="minorHAnsi" w:hAnsiTheme="minorHAnsi"/>
          <w:sz w:val="16"/>
          <w:szCs w:val="16"/>
        </w:rPr>
        <w:t xml:space="preserve">в лице </w:t>
      </w:r>
      <w:r w:rsidR="00E06F44" w:rsidRPr="00B32EE1">
        <w:rPr>
          <w:rStyle w:val="a7"/>
          <w:rFonts w:asciiTheme="minorHAnsi" w:eastAsiaTheme="majorEastAsia" w:hAnsiTheme="minorHAnsi"/>
          <w:b/>
          <w:sz w:val="16"/>
          <w:szCs w:val="16"/>
        </w:rPr>
        <w:fldChar w:fldCharType="begin"/>
      </w:r>
      <w:r w:rsidR="00E06F44" w:rsidRPr="00B32EE1">
        <w:rPr>
          <w:rStyle w:val="1"/>
          <w:rFonts w:asciiTheme="minorHAnsi" w:hAnsiTheme="minorHAnsi"/>
          <w:b/>
          <w:sz w:val="16"/>
          <w:szCs w:val="16"/>
        </w:rPr>
        <w:instrText>DOCVARIABLE</w:instrText>
      </w:r>
      <w:r w:rsidR="00E06F44" w:rsidRPr="00B32EE1">
        <w:rPr>
          <w:rStyle w:val="a7"/>
          <w:rFonts w:asciiTheme="minorHAnsi" w:eastAsiaTheme="majorEastAsia" w:hAnsiTheme="minorHAnsi"/>
          <w:b/>
          <w:sz w:val="16"/>
          <w:szCs w:val="16"/>
        </w:rPr>
        <w:instrText xml:space="preserve"> TF_РуководительН_ДолжнРод</w:instrText>
      </w:r>
      <w:r w:rsidR="00E06F44" w:rsidRPr="00B32EE1">
        <w:rPr>
          <w:rStyle w:val="a7"/>
          <w:rFonts w:asciiTheme="minorHAnsi" w:eastAsiaTheme="majorEastAsia" w:hAnsiTheme="minorHAnsi"/>
          <w:b/>
          <w:sz w:val="16"/>
          <w:szCs w:val="16"/>
        </w:rPr>
        <w:fldChar w:fldCharType="separate"/>
      </w:r>
      <w:r w:rsidR="008C3C09">
        <w:rPr>
          <w:rStyle w:val="1"/>
          <w:rFonts w:asciiTheme="minorHAnsi" w:hAnsiTheme="minorHAnsi"/>
          <w:b/>
          <w:sz w:val="16"/>
          <w:szCs w:val="16"/>
        </w:rPr>
        <w:t>генерального</w:t>
      </w:r>
      <w:r w:rsidR="00F01D75">
        <w:rPr>
          <w:rStyle w:val="1"/>
          <w:rFonts w:asciiTheme="minorHAnsi" w:hAnsiTheme="minorHAnsi"/>
          <w:b/>
          <w:sz w:val="16"/>
          <w:szCs w:val="16"/>
        </w:rPr>
        <w:t xml:space="preserve"> директора </w:t>
      </w:r>
      <w:r w:rsidR="008C3C09">
        <w:rPr>
          <w:rStyle w:val="1"/>
          <w:rFonts w:asciiTheme="minorHAnsi" w:hAnsiTheme="minorHAnsi"/>
          <w:b/>
          <w:sz w:val="16"/>
          <w:szCs w:val="16"/>
        </w:rPr>
        <w:t>Закирова Фарида Талгатовича</w:t>
      </w:r>
      <w:r w:rsidR="00E06F44" w:rsidRPr="00B32EE1">
        <w:rPr>
          <w:rStyle w:val="a7"/>
          <w:rFonts w:asciiTheme="minorHAnsi" w:eastAsiaTheme="majorEastAsia" w:hAnsiTheme="minorHAnsi"/>
          <w:b/>
          <w:sz w:val="16"/>
          <w:szCs w:val="16"/>
        </w:rPr>
        <w:fldChar w:fldCharType="end"/>
      </w:r>
      <w:r w:rsidR="00E06F44" w:rsidRPr="00684536">
        <w:rPr>
          <w:rStyle w:val="a7"/>
          <w:rFonts w:asciiTheme="minorHAnsi" w:eastAsiaTheme="majorEastAsia" w:hAnsiTheme="minorHAnsi"/>
          <w:sz w:val="16"/>
          <w:szCs w:val="16"/>
        </w:rPr>
        <w:t xml:space="preserve">, действующего на основании </w:t>
      </w:r>
      <w:r w:rsidR="00EC1335">
        <w:rPr>
          <w:rStyle w:val="a7"/>
          <w:rFonts w:asciiTheme="minorHAnsi" w:eastAsiaTheme="majorEastAsia" w:hAnsiTheme="minorHAnsi"/>
          <w:b/>
          <w:sz w:val="16"/>
          <w:szCs w:val="16"/>
        </w:rPr>
        <w:t>у</w:t>
      </w:r>
      <w:r w:rsidR="008C3C09">
        <w:rPr>
          <w:rStyle w:val="a7"/>
          <w:rFonts w:asciiTheme="minorHAnsi" w:eastAsiaTheme="majorEastAsia" w:hAnsiTheme="minorHAnsi"/>
          <w:b/>
          <w:sz w:val="16"/>
          <w:szCs w:val="16"/>
        </w:rPr>
        <w:t>става</w:t>
      </w:r>
      <w:r w:rsidR="00AE2298" w:rsidRPr="00684536">
        <w:rPr>
          <w:rFonts w:asciiTheme="minorHAnsi" w:hAnsiTheme="minorHAnsi"/>
          <w:sz w:val="16"/>
          <w:szCs w:val="16"/>
        </w:rPr>
        <w:t xml:space="preserve"> с одной стороны,</w:t>
      </w:r>
      <w:r w:rsidR="00F95898" w:rsidRPr="00684536">
        <w:rPr>
          <w:rFonts w:asciiTheme="minorHAnsi" w:hAnsiTheme="minorHAnsi"/>
          <w:sz w:val="16"/>
          <w:szCs w:val="16"/>
        </w:rPr>
        <w:t xml:space="preserve"> </w:t>
      </w:r>
      <w:r w:rsidR="008C3C09">
        <w:rPr>
          <w:rStyle w:val="1"/>
          <w:rFonts w:asciiTheme="minorHAnsi" w:hAnsiTheme="minorHAnsi"/>
          <w:b/>
          <w:sz w:val="16"/>
          <w:szCs w:val="16"/>
        </w:rPr>
        <w:t>___________________________________________________________________________________________________________________________</w:t>
      </w:r>
      <w:r w:rsidR="00B32EE1" w:rsidRPr="00DD7CF2">
        <w:rPr>
          <w:rFonts w:asciiTheme="minorHAnsi" w:hAnsiTheme="minorHAnsi" w:cstheme="minorHAnsi"/>
          <w:sz w:val="16"/>
          <w:szCs w:val="16"/>
        </w:rPr>
        <w:t xml:space="preserve">, именуемое в дальнейшем </w:t>
      </w:r>
      <w:r w:rsidR="00B32EE1" w:rsidRPr="00BE378F">
        <w:rPr>
          <w:rFonts w:asciiTheme="minorHAnsi" w:hAnsiTheme="minorHAnsi" w:cstheme="minorHAnsi"/>
          <w:b/>
          <w:sz w:val="16"/>
          <w:szCs w:val="16"/>
        </w:rPr>
        <w:t>«Резидент»</w:t>
      </w:r>
      <w:r w:rsidR="00B32EE1" w:rsidRPr="00DD7CF2">
        <w:rPr>
          <w:rFonts w:asciiTheme="minorHAnsi" w:hAnsiTheme="minorHAnsi" w:cstheme="minorHAnsi"/>
          <w:sz w:val="16"/>
          <w:szCs w:val="16"/>
        </w:rPr>
        <w:t xml:space="preserve">, в лице </w:t>
      </w:r>
      <w:r w:rsidR="008C3C09">
        <w:rPr>
          <w:rStyle w:val="1"/>
          <w:rFonts w:asciiTheme="minorHAnsi" w:hAnsiTheme="minorHAnsi"/>
          <w:b/>
          <w:sz w:val="16"/>
          <w:szCs w:val="16"/>
        </w:rPr>
        <w:t>_________________________________________________________________________________</w:t>
      </w:r>
      <w:r w:rsidR="00F80C1E" w:rsidRPr="00D120E8">
        <w:rPr>
          <w:rStyle w:val="a7"/>
          <w:rFonts w:asciiTheme="minorHAnsi" w:eastAsiaTheme="majorEastAsia" w:hAnsiTheme="minorHAnsi"/>
          <w:sz w:val="16"/>
          <w:szCs w:val="16"/>
        </w:rPr>
        <w:t xml:space="preserve">, действующего на основании </w:t>
      </w:r>
      <w:r w:rsidR="00F80C1E" w:rsidRPr="00D120E8">
        <w:rPr>
          <w:rStyle w:val="1"/>
          <w:rFonts w:asciiTheme="minorHAnsi" w:hAnsiTheme="minorHAnsi"/>
          <w:b/>
          <w:sz w:val="16"/>
          <w:szCs w:val="16"/>
        </w:rPr>
        <w:fldChar w:fldCharType="begin"/>
      </w:r>
      <w:r w:rsidR="00F80C1E" w:rsidRPr="00D120E8">
        <w:rPr>
          <w:rStyle w:val="1"/>
          <w:rFonts w:asciiTheme="minorHAnsi" w:hAnsiTheme="minorHAnsi"/>
          <w:b/>
          <w:sz w:val="16"/>
          <w:szCs w:val="16"/>
        </w:rPr>
        <w:instrText xml:space="preserve"> DOCVARIABLE TF_РуководительП_ОснованиеПодписи</w:instrText>
      </w:r>
      <w:r w:rsidR="00F80C1E" w:rsidRPr="00D120E8">
        <w:rPr>
          <w:rStyle w:val="1"/>
          <w:rFonts w:asciiTheme="minorHAnsi" w:hAnsiTheme="minorHAnsi"/>
          <w:b/>
          <w:sz w:val="16"/>
          <w:szCs w:val="16"/>
        </w:rPr>
        <w:fldChar w:fldCharType="separate"/>
      </w:r>
      <w:r w:rsidR="008C3C09">
        <w:rPr>
          <w:rStyle w:val="1"/>
          <w:rFonts w:asciiTheme="minorHAnsi" w:hAnsiTheme="minorHAnsi"/>
          <w:b/>
          <w:sz w:val="16"/>
          <w:szCs w:val="16"/>
        </w:rPr>
        <w:t>______________________________</w:t>
      </w:r>
      <w:r w:rsidR="00F80C1E" w:rsidRPr="00D120E8">
        <w:rPr>
          <w:rStyle w:val="1"/>
          <w:rFonts w:asciiTheme="minorHAnsi" w:hAnsiTheme="minorHAnsi"/>
          <w:b/>
          <w:sz w:val="16"/>
          <w:szCs w:val="16"/>
        </w:rPr>
        <w:fldChar w:fldCharType="end"/>
      </w:r>
      <w:r w:rsidR="00AE2298" w:rsidRPr="00684536">
        <w:rPr>
          <w:rFonts w:asciiTheme="minorHAnsi" w:hAnsiTheme="minorHAnsi"/>
          <w:sz w:val="16"/>
          <w:szCs w:val="16"/>
        </w:rPr>
        <w:t>, с другой стороны, именуемые в дальнейшем Стороны, заключили настоящее Соглашение о нижеследующем:</w:t>
      </w:r>
    </w:p>
    <w:p w14:paraId="4987A6E1" w14:textId="77777777" w:rsidR="00684536" w:rsidRPr="00684536" w:rsidRDefault="00684536" w:rsidP="00B32EE1">
      <w:pPr>
        <w:autoSpaceDE w:val="0"/>
        <w:autoSpaceDN w:val="0"/>
        <w:adjustRightInd w:val="0"/>
        <w:ind w:firstLine="284"/>
        <w:jc w:val="both"/>
        <w:rPr>
          <w:rFonts w:asciiTheme="minorHAnsi" w:hAnsiTheme="minorHAnsi"/>
          <w:sz w:val="16"/>
          <w:szCs w:val="16"/>
        </w:rPr>
      </w:pPr>
    </w:p>
    <w:p w14:paraId="7419E7AB" w14:textId="77777777" w:rsidR="0029086F" w:rsidRPr="00DD7CF2" w:rsidRDefault="0029086F" w:rsidP="0029086F">
      <w:pPr>
        <w:pStyle w:val="a3"/>
        <w:spacing w:before="120" w:after="120"/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1. ПРЕДМЕТ СОГЛАШЕНИЯ</w:t>
      </w:r>
    </w:p>
    <w:p w14:paraId="20D97479" w14:textId="77777777" w:rsidR="00391A35" w:rsidRDefault="00391A35" w:rsidP="00B32EE1">
      <w:pPr>
        <w:pStyle w:val="a3"/>
        <w:numPr>
          <w:ilvl w:val="1"/>
          <w:numId w:val="8"/>
        </w:numPr>
        <w:tabs>
          <w:tab w:val="left" w:pos="0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D21CD2">
        <w:rPr>
          <w:rFonts w:asciiTheme="minorHAnsi" w:hAnsiTheme="minorHAnsi"/>
          <w:sz w:val="16"/>
          <w:szCs w:val="16"/>
        </w:rPr>
        <w:t>Предметом настоящего Соглашения является ведение Резидентом промышленно-производственной деятельности</w:t>
      </w:r>
      <w:r w:rsidR="008212A0" w:rsidRPr="00D21CD2">
        <w:rPr>
          <w:rFonts w:asciiTheme="minorHAnsi" w:hAnsiTheme="minorHAnsi"/>
          <w:sz w:val="16"/>
          <w:szCs w:val="16"/>
        </w:rPr>
        <w:t xml:space="preserve">, и (или) научно-технической деятельности, и (или) инновационной деятельности в целях освоения производства промышленной продукции и коммерциализации полученных научно-технических результатов </w:t>
      </w:r>
      <w:r w:rsidRPr="00D21CD2">
        <w:rPr>
          <w:rFonts w:asciiTheme="minorHAnsi" w:hAnsiTheme="minorHAnsi"/>
          <w:sz w:val="16"/>
          <w:szCs w:val="16"/>
        </w:rPr>
        <w:t xml:space="preserve">на </w:t>
      </w:r>
      <w:r w:rsidR="008212A0" w:rsidRPr="00D21CD2">
        <w:rPr>
          <w:rFonts w:asciiTheme="minorHAnsi" w:hAnsiTheme="minorHAnsi"/>
          <w:sz w:val="16"/>
          <w:szCs w:val="16"/>
        </w:rPr>
        <w:t>территории индустриального парка/ промышленного технопарка</w:t>
      </w:r>
      <w:r w:rsidRPr="00D21CD2">
        <w:rPr>
          <w:rFonts w:asciiTheme="minorHAnsi" w:hAnsiTheme="minorHAnsi"/>
          <w:sz w:val="16"/>
          <w:szCs w:val="16"/>
        </w:rPr>
        <w:t>, а</w:t>
      </w:r>
      <w:r w:rsidRPr="00684536">
        <w:rPr>
          <w:rFonts w:asciiTheme="minorHAnsi" w:hAnsiTheme="minorHAnsi"/>
          <w:sz w:val="16"/>
          <w:szCs w:val="16"/>
        </w:rPr>
        <w:t xml:space="preserve"> именно: </w:t>
      </w:r>
    </w:p>
    <w:p w14:paraId="5156086B" w14:textId="77777777" w:rsidR="008C3C09" w:rsidRPr="008C3C09" w:rsidRDefault="008C3C09" w:rsidP="008C3C09">
      <w:pPr>
        <w:tabs>
          <w:tab w:val="left" w:pos="0"/>
        </w:tabs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___________________________________________________________________________________________________________________________</w:t>
      </w:r>
    </w:p>
    <w:p w14:paraId="6C8DCF21" w14:textId="77777777" w:rsidR="00391A35" w:rsidRPr="00684536" w:rsidRDefault="00391A35" w:rsidP="00B32EE1">
      <w:pPr>
        <w:pStyle w:val="a3"/>
        <w:numPr>
          <w:ilvl w:val="1"/>
          <w:numId w:val="8"/>
        </w:numPr>
        <w:tabs>
          <w:tab w:val="left" w:pos="0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Краткая характеристика инвестиционного проекта:</w:t>
      </w:r>
      <w:r w:rsidR="00684536" w:rsidRPr="00684536">
        <w:rPr>
          <w:rFonts w:asciiTheme="minorHAnsi" w:hAnsiTheme="minorHAnsi"/>
          <w:sz w:val="16"/>
          <w:szCs w:val="16"/>
        </w:rPr>
        <w:t>________________________</w:t>
      </w:r>
      <w:r w:rsidR="00684536">
        <w:rPr>
          <w:rFonts w:asciiTheme="minorHAnsi" w:hAnsiTheme="minorHAnsi"/>
          <w:sz w:val="16"/>
          <w:szCs w:val="16"/>
        </w:rPr>
        <w:t>________________________________________________</w:t>
      </w:r>
    </w:p>
    <w:p w14:paraId="17501229" w14:textId="77777777" w:rsidR="00684536" w:rsidRPr="00684536" w:rsidRDefault="00684536" w:rsidP="00D54A6B">
      <w:pPr>
        <w:pStyle w:val="a3"/>
        <w:tabs>
          <w:tab w:val="left" w:pos="0"/>
        </w:tabs>
        <w:ind w:left="0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_______________________________________________________________________</w:t>
      </w:r>
      <w:r>
        <w:rPr>
          <w:rFonts w:asciiTheme="minorHAnsi" w:hAnsiTheme="minorHAnsi"/>
          <w:sz w:val="16"/>
          <w:szCs w:val="16"/>
        </w:rPr>
        <w:t>_______________________________</w:t>
      </w:r>
      <w:r w:rsidR="00D54A6B">
        <w:rPr>
          <w:rFonts w:asciiTheme="minorHAnsi" w:hAnsiTheme="minorHAnsi"/>
          <w:sz w:val="16"/>
          <w:szCs w:val="16"/>
        </w:rPr>
        <w:t>_________</w:t>
      </w:r>
      <w:r>
        <w:rPr>
          <w:rFonts w:asciiTheme="minorHAnsi" w:hAnsiTheme="minorHAnsi"/>
          <w:sz w:val="16"/>
          <w:szCs w:val="16"/>
        </w:rPr>
        <w:t>____________</w:t>
      </w:r>
      <w:r w:rsidRPr="00684536">
        <w:rPr>
          <w:rFonts w:asciiTheme="minorHAnsi" w:hAnsiTheme="minorHAnsi"/>
          <w:sz w:val="16"/>
          <w:szCs w:val="16"/>
        </w:rPr>
        <w:t>_</w:t>
      </w:r>
    </w:p>
    <w:p w14:paraId="75D57B65" w14:textId="77777777" w:rsidR="00391A35" w:rsidRPr="00684536" w:rsidRDefault="00391A35" w:rsidP="00B32EE1">
      <w:pPr>
        <w:pStyle w:val="a3"/>
        <w:numPr>
          <w:ilvl w:val="2"/>
          <w:numId w:val="8"/>
        </w:numPr>
        <w:tabs>
          <w:tab w:val="left" w:pos="0"/>
          <w:tab w:val="left" w:pos="709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 xml:space="preserve">Наименование инвестиционного проекта: </w:t>
      </w:r>
      <w:r w:rsidR="008C3C09">
        <w:rPr>
          <w:rFonts w:asciiTheme="minorHAnsi" w:hAnsiTheme="minorHAnsi"/>
          <w:sz w:val="16"/>
          <w:szCs w:val="16"/>
        </w:rPr>
        <w:t>______________________________________________________________________________</w:t>
      </w:r>
    </w:p>
    <w:p w14:paraId="19EBBCFE" w14:textId="77777777" w:rsidR="00D54A6B" w:rsidRDefault="00391A35" w:rsidP="00D54A6B">
      <w:pPr>
        <w:pStyle w:val="a3"/>
        <w:numPr>
          <w:ilvl w:val="2"/>
          <w:numId w:val="8"/>
        </w:numPr>
        <w:tabs>
          <w:tab w:val="left" w:pos="0"/>
          <w:tab w:val="left" w:pos="709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 xml:space="preserve">Цель инвестиционного проекта: </w:t>
      </w:r>
      <w:r w:rsidR="008C3C09">
        <w:rPr>
          <w:rFonts w:asciiTheme="minorHAnsi" w:hAnsiTheme="minorHAnsi"/>
          <w:sz w:val="16"/>
          <w:szCs w:val="16"/>
        </w:rPr>
        <w:t>______________________________________________________________________________________</w:t>
      </w:r>
    </w:p>
    <w:p w14:paraId="03BE13F3" w14:textId="77777777" w:rsidR="00D54A6B" w:rsidRPr="00D54A6B" w:rsidRDefault="00D54A6B" w:rsidP="00D54A6B">
      <w:pPr>
        <w:pStyle w:val="a3"/>
        <w:numPr>
          <w:ilvl w:val="2"/>
          <w:numId w:val="8"/>
        </w:numPr>
        <w:tabs>
          <w:tab w:val="left" w:pos="0"/>
          <w:tab w:val="left" w:pos="709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D54A6B">
        <w:rPr>
          <w:rFonts w:asciiTheme="minorHAnsi" w:hAnsiTheme="minorHAnsi"/>
          <w:sz w:val="16"/>
          <w:szCs w:val="16"/>
        </w:rPr>
        <w:t>Краткое описание производимой продукции и (или) вид научно-технической деятельности и (или) инновационной деятельности: _______________________________________________________________________</w:t>
      </w:r>
      <w:r>
        <w:rPr>
          <w:rFonts w:asciiTheme="minorHAnsi" w:hAnsiTheme="minorHAnsi"/>
          <w:sz w:val="16"/>
          <w:szCs w:val="16"/>
        </w:rPr>
        <w:t>___</w:t>
      </w:r>
      <w:r w:rsidRPr="00D54A6B">
        <w:rPr>
          <w:rFonts w:asciiTheme="minorHAnsi" w:hAnsiTheme="minorHAnsi"/>
          <w:sz w:val="16"/>
          <w:szCs w:val="16"/>
        </w:rPr>
        <w:t>___________________________</w:t>
      </w:r>
      <w:r>
        <w:rPr>
          <w:rFonts w:asciiTheme="minorHAnsi" w:hAnsiTheme="minorHAnsi"/>
          <w:sz w:val="16"/>
          <w:szCs w:val="16"/>
        </w:rPr>
        <w:t>___________________</w:t>
      </w:r>
      <w:r w:rsidRPr="00D54A6B">
        <w:rPr>
          <w:rFonts w:asciiTheme="minorHAnsi" w:hAnsiTheme="minorHAnsi"/>
          <w:sz w:val="16"/>
          <w:szCs w:val="16"/>
        </w:rPr>
        <w:t>____</w:t>
      </w:r>
    </w:p>
    <w:p w14:paraId="2E10032E" w14:textId="77777777" w:rsidR="00D54A6B" w:rsidRPr="00D54A6B" w:rsidRDefault="00391A35" w:rsidP="00D54A6B">
      <w:pPr>
        <w:pStyle w:val="a3"/>
        <w:numPr>
          <w:ilvl w:val="2"/>
          <w:numId w:val="8"/>
        </w:numPr>
        <w:tabs>
          <w:tab w:val="left" w:pos="0"/>
          <w:tab w:val="left" w:pos="709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D54A6B">
        <w:rPr>
          <w:rFonts w:asciiTheme="minorHAnsi" w:hAnsiTheme="minorHAnsi"/>
          <w:sz w:val="16"/>
          <w:szCs w:val="16"/>
        </w:rPr>
        <w:t xml:space="preserve">Объем инвестиций: </w:t>
      </w:r>
      <w:r w:rsidR="008C3C09">
        <w:rPr>
          <w:rFonts w:asciiTheme="minorHAnsi" w:hAnsiTheme="minorHAnsi"/>
          <w:sz w:val="16"/>
          <w:szCs w:val="16"/>
        </w:rPr>
        <w:t>_____________________________</w:t>
      </w:r>
      <w:r w:rsidRPr="00D54A6B">
        <w:rPr>
          <w:rFonts w:asciiTheme="minorHAnsi" w:hAnsiTheme="minorHAnsi"/>
          <w:sz w:val="16"/>
          <w:szCs w:val="16"/>
        </w:rPr>
        <w:t xml:space="preserve"> руб.</w:t>
      </w:r>
    </w:p>
    <w:p w14:paraId="3756D480" w14:textId="77777777" w:rsidR="00391A35" w:rsidRPr="00684536" w:rsidRDefault="00391A35" w:rsidP="00B32EE1">
      <w:pPr>
        <w:pStyle w:val="a3"/>
        <w:numPr>
          <w:ilvl w:val="2"/>
          <w:numId w:val="8"/>
        </w:numPr>
        <w:tabs>
          <w:tab w:val="left" w:pos="0"/>
          <w:tab w:val="left" w:pos="709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Годовой объем выпускаемой продукции:</w:t>
      </w:r>
      <w:r w:rsidR="00EA1173">
        <w:rPr>
          <w:rFonts w:asciiTheme="minorHAnsi" w:hAnsiTheme="minorHAnsi"/>
          <w:sz w:val="16"/>
          <w:szCs w:val="16"/>
        </w:rPr>
        <w:t>__________</w:t>
      </w:r>
      <w:r w:rsidRPr="00684536">
        <w:rPr>
          <w:rFonts w:asciiTheme="minorHAnsi" w:hAnsiTheme="minorHAnsi"/>
          <w:sz w:val="16"/>
          <w:szCs w:val="16"/>
        </w:rPr>
        <w:t>руб.</w:t>
      </w:r>
    </w:p>
    <w:p w14:paraId="192315B5" w14:textId="77777777" w:rsidR="00391A35" w:rsidRDefault="00391A35" w:rsidP="00B32EE1">
      <w:pPr>
        <w:pStyle w:val="a3"/>
        <w:numPr>
          <w:ilvl w:val="2"/>
          <w:numId w:val="8"/>
        </w:numPr>
        <w:tabs>
          <w:tab w:val="left" w:pos="0"/>
          <w:tab w:val="left" w:pos="709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 xml:space="preserve">Количество создаваемых рабочих мест: </w:t>
      </w:r>
      <w:r w:rsidR="008C3C09">
        <w:rPr>
          <w:rFonts w:asciiTheme="minorHAnsi" w:hAnsiTheme="minorHAnsi"/>
          <w:sz w:val="16"/>
          <w:szCs w:val="16"/>
        </w:rPr>
        <w:t>____________________</w:t>
      </w:r>
      <w:r w:rsidRPr="00684536">
        <w:rPr>
          <w:rFonts w:asciiTheme="minorHAnsi" w:hAnsiTheme="minorHAnsi"/>
          <w:sz w:val="16"/>
          <w:szCs w:val="16"/>
        </w:rPr>
        <w:t>чел.</w:t>
      </w:r>
    </w:p>
    <w:p w14:paraId="7204871C" w14:textId="77777777" w:rsidR="00391A35" w:rsidRPr="00684536" w:rsidRDefault="00391A35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</w:p>
    <w:p w14:paraId="32C02C84" w14:textId="77777777" w:rsidR="00447C1A" w:rsidRPr="00684536" w:rsidRDefault="0029086F" w:rsidP="0029086F">
      <w:pPr>
        <w:pStyle w:val="a3"/>
        <w:tabs>
          <w:tab w:val="left" w:pos="0"/>
        </w:tabs>
        <w:ind w:left="1004"/>
        <w:jc w:val="center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2. ПРАВА И ОБЯЗАННОСТИ СТОРОН</w:t>
      </w:r>
    </w:p>
    <w:p w14:paraId="11789ACC" w14:textId="77777777" w:rsidR="00597B7E" w:rsidRPr="00D21CD2" w:rsidRDefault="00597B7E" w:rsidP="00B32EE1">
      <w:pPr>
        <w:pStyle w:val="a3"/>
        <w:numPr>
          <w:ilvl w:val="1"/>
          <w:numId w:val="8"/>
        </w:numPr>
        <w:tabs>
          <w:tab w:val="left" w:pos="0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D21CD2">
        <w:rPr>
          <w:rFonts w:asciiTheme="minorHAnsi" w:hAnsiTheme="minorHAnsi"/>
          <w:sz w:val="16"/>
          <w:szCs w:val="16"/>
        </w:rPr>
        <w:t>Управляющая компания обязана:</w:t>
      </w:r>
    </w:p>
    <w:p w14:paraId="5AD74B97" w14:textId="77777777" w:rsidR="00EA1173" w:rsidRPr="00D21CD2" w:rsidRDefault="00EA1173" w:rsidP="00B32EE1">
      <w:pPr>
        <w:pStyle w:val="a3"/>
        <w:numPr>
          <w:ilvl w:val="2"/>
          <w:numId w:val="8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D21CD2">
        <w:rPr>
          <w:rFonts w:asciiTheme="minorHAnsi" w:hAnsiTheme="minorHAnsi"/>
          <w:sz w:val="16"/>
          <w:szCs w:val="16"/>
        </w:rPr>
        <w:t>Осуществлять деятельность либо содействовать осуществлению деятельности по созданию, развитию и эксплуатации объектов индустриального парка (промышленного технопарка);</w:t>
      </w:r>
    </w:p>
    <w:p w14:paraId="107BC4A3" w14:textId="77777777" w:rsidR="00597B7E" w:rsidRPr="00684536" w:rsidRDefault="00597B7E" w:rsidP="00B32EE1">
      <w:pPr>
        <w:pStyle w:val="a3"/>
        <w:numPr>
          <w:ilvl w:val="2"/>
          <w:numId w:val="8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D21CD2">
        <w:rPr>
          <w:rFonts w:asciiTheme="minorHAnsi" w:hAnsiTheme="minorHAnsi"/>
          <w:sz w:val="16"/>
          <w:szCs w:val="16"/>
        </w:rPr>
        <w:t>Заключить с Резидентом договор аренды помещения или земельного участка, расположенного в границах площадки индустриального парка</w:t>
      </w:r>
      <w:r w:rsidR="008212A0" w:rsidRPr="00D21CD2">
        <w:rPr>
          <w:rFonts w:asciiTheme="minorHAnsi" w:hAnsiTheme="minorHAnsi"/>
          <w:sz w:val="16"/>
          <w:szCs w:val="16"/>
        </w:rPr>
        <w:t>/ промышленного технопарка</w:t>
      </w:r>
      <w:r w:rsidRPr="00D21CD2">
        <w:rPr>
          <w:rFonts w:asciiTheme="minorHAnsi" w:hAnsiTheme="minorHAnsi"/>
          <w:sz w:val="16"/>
          <w:szCs w:val="16"/>
        </w:rPr>
        <w:t xml:space="preserve"> для</w:t>
      </w:r>
      <w:r w:rsidRPr="00684536">
        <w:rPr>
          <w:rFonts w:asciiTheme="minorHAnsi" w:hAnsiTheme="minorHAnsi"/>
          <w:sz w:val="16"/>
          <w:szCs w:val="16"/>
        </w:rPr>
        <w:t xml:space="preserve"> осуществления деятельности</w:t>
      </w:r>
      <w:r w:rsidR="008212A0">
        <w:rPr>
          <w:rFonts w:asciiTheme="minorHAnsi" w:hAnsiTheme="minorHAnsi"/>
          <w:sz w:val="16"/>
          <w:szCs w:val="16"/>
        </w:rPr>
        <w:t>, указанной в п.1.1 Соглашения</w:t>
      </w:r>
      <w:r w:rsidRPr="00684536">
        <w:rPr>
          <w:rFonts w:asciiTheme="minorHAnsi" w:hAnsiTheme="minorHAnsi"/>
          <w:sz w:val="16"/>
          <w:szCs w:val="16"/>
        </w:rPr>
        <w:t xml:space="preserve"> в срок не позднее 14 рабочих дней с даты получения соответствующего заявления Резидента;</w:t>
      </w:r>
    </w:p>
    <w:p w14:paraId="77336074" w14:textId="77777777" w:rsidR="00597B7E" w:rsidRPr="00684536" w:rsidRDefault="00597B7E" w:rsidP="00B32EE1">
      <w:pPr>
        <w:pStyle w:val="a3"/>
        <w:numPr>
          <w:ilvl w:val="2"/>
          <w:numId w:val="8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D21CD2">
        <w:rPr>
          <w:rFonts w:asciiTheme="minorHAnsi" w:hAnsiTheme="minorHAnsi"/>
          <w:sz w:val="16"/>
          <w:szCs w:val="16"/>
        </w:rPr>
        <w:t xml:space="preserve">В течение 3 (трех) дней с даты подписания настоящего Соглашения внести в реестр резидентов </w:t>
      </w:r>
      <w:r w:rsidR="008212A0" w:rsidRPr="00D21CD2">
        <w:rPr>
          <w:rFonts w:asciiTheme="minorHAnsi" w:hAnsiTheme="minorHAnsi"/>
          <w:sz w:val="16"/>
          <w:szCs w:val="16"/>
        </w:rPr>
        <w:t xml:space="preserve">Управляющей компании </w:t>
      </w:r>
      <w:r w:rsidRPr="00D21CD2">
        <w:rPr>
          <w:rFonts w:asciiTheme="minorHAnsi" w:hAnsiTheme="minorHAnsi"/>
          <w:sz w:val="16"/>
          <w:szCs w:val="16"/>
        </w:rPr>
        <w:t>запись</w:t>
      </w:r>
      <w:r w:rsidRPr="00684536">
        <w:rPr>
          <w:rFonts w:asciiTheme="minorHAnsi" w:hAnsiTheme="minorHAnsi"/>
          <w:sz w:val="16"/>
          <w:szCs w:val="16"/>
        </w:rPr>
        <w:t xml:space="preserve"> о регистрации Резидента;</w:t>
      </w:r>
    </w:p>
    <w:p w14:paraId="090827AC" w14:textId="77777777" w:rsidR="00597B7E" w:rsidRPr="00D21CD2" w:rsidRDefault="00597B7E" w:rsidP="00B32EE1">
      <w:pPr>
        <w:pStyle w:val="a3"/>
        <w:numPr>
          <w:ilvl w:val="2"/>
          <w:numId w:val="8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 xml:space="preserve">Обеспечить условия для доступа Резидента к сетям энерго-, тепло- и водоснабжения в пределах величин, необходимых для осуществления деятельности Резидента </w:t>
      </w:r>
      <w:r w:rsidR="008212A0" w:rsidRPr="00D21CD2">
        <w:rPr>
          <w:rFonts w:asciiTheme="minorHAnsi" w:hAnsiTheme="minorHAnsi"/>
          <w:sz w:val="16"/>
          <w:szCs w:val="16"/>
        </w:rPr>
        <w:t>Управляющей компании</w:t>
      </w:r>
      <w:r w:rsidRPr="00D21CD2">
        <w:rPr>
          <w:rFonts w:asciiTheme="minorHAnsi" w:hAnsiTheme="minorHAnsi"/>
          <w:sz w:val="16"/>
          <w:szCs w:val="16"/>
        </w:rPr>
        <w:t>;</w:t>
      </w:r>
    </w:p>
    <w:p w14:paraId="18E6A9C2" w14:textId="77777777" w:rsidR="00597B7E" w:rsidRPr="00684536" w:rsidRDefault="00597B7E" w:rsidP="00B32EE1">
      <w:pPr>
        <w:pStyle w:val="a3"/>
        <w:numPr>
          <w:ilvl w:val="2"/>
          <w:numId w:val="8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 xml:space="preserve">Выдать Резиденту выписку из реестра </w:t>
      </w:r>
      <w:r w:rsidRPr="00D21CD2">
        <w:rPr>
          <w:rFonts w:asciiTheme="minorHAnsi" w:hAnsiTheme="minorHAnsi"/>
          <w:sz w:val="16"/>
          <w:szCs w:val="16"/>
        </w:rPr>
        <w:t xml:space="preserve">резидентов </w:t>
      </w:r>
      <w:r w:rsidR="008212A0" w:rsidRPr="00D21CD2">
        <w:rPr>
          <w:rFonts w:asciiTheme="minorHAnsi" w:hAnsiTheme="minorHAnsi"/>
          <w:sz w:val="16"/>
          <w:szCs w:val="16"/>
        </w:rPr>
        <w:t>Управляющей компании</w:t>
      </w:r>
      <w:r w:rsidR="008212A0">
        <w:rPr>
          <w:rFonts w:asciiTheme="minorHAnsi" w:hAnsiTheme="minorHAnsi"/>
          <w:sz w:val="16"/>
          <w:szCs w:val="16"/>
        </w:rPr>
        <w:t xml:space="preserve"> </w:t>
      </w:r>
      <w:r w:rsidRPr="00684536">
        <w:rPr>
          <w:rFonts w:asciiTheme="minorHAnsi" w:hAnsiTheme="minorHAnsi"/>
          <w:sz w:val="16"/>
          <w:szCs w:val="16"/>
        </w:rPr>
        <w:t>в срок не позднее 10 дней с даты соответствующего письменного получения запроса Резидента;</w:t>
      </w:r>
    </w:p>
    <w:p w14:paraId="640B3AC3" w14:textId="77777777" w:rsidR="00597B7E" w:rsidRDefault="00597B7E" w:rsidP="00B32EE1">
      <w:pPr>
        <w:pStyle w:val="a3"/>
        <w:numPr>
          <w:ilvl w:val="2"/>
          <w:numId w:val="8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Осуществлять контроль над исполнением Резидентом настоящего Соглашения;</w:t>
      </w:r>
    </w:p>
    <w:p w14:paraId="1DDA2907" w14:textId="77777777" w:rsidR="00597B7E" w:rsidRPr="00684536" w:rsidRDefault="00597B7E" w:rsidP="00B32EE1">
      <w:pPr>
        <w:pStyle w:val="a3"/>
        <w:numPr>
          <w:ilvl w:val="2"/>
          <w:numId w:val="8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Управляющая компания имеет иные обязанности, предусмотренные законодательством Российской Федерации.</w:t>
      </w:r>
    </w:p>
    <w:p w14:paraId="5564B162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2.2.</w:t>
      </w:r>
      <w:r w:rsidRPr="00684536">
        <w:rPr>
          <w:rFonts w:asciiTheme="minorHAnsi" w:hAnsiTheme="minorHAnsi"/>
          <w:sz w:val="16"/>
          <w:szCs w:val="16"/>
        </w:rPr>
        <w:tab/>
        <w:t>Управляющая компания имеет право:</w:t>
      </w:r>
    </w:p>
    <w:p w14:paraId="12F5CD27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2.2.1.</w:t>
      </w:r>
      <w:r w:rsidRPr="00684536">
        <w:rPr>
          <w:rFonts w:asciiTheme="minorHAnsi" w:hAnsiTheme="minorHAnsi"/>
          <w:sz w:val="16"/>
          <w:szCs w:val="16"/>
        </w:rPr>
        <w:tab/>
        <w:t xml:space="preserve">Получать необходимую информацию и документы от Резидента в соответствии с письменными запросами и в рамках своих полномочий по исполнению функции </w:t>
      </w:r>
      <w:r w:rsidRPr="00D21CD2">
        <w:rPr>
          <w:rFonts w:asciiTheme="minorHAnsi" w:hAnsiTheme="minorHAnsi"/>
          <w:sz w:val="16"/>
          <w:szCs w:val="16"/>
        </w:rPr>
        <w:t>управления</w:t>
      </w:r>
      <w:r w:rsidR="008212A0" w:rsidRPr="00D21CD2">
        <w:rPr>
          <w:rFonts w:asciiTheme="minorHAnsi" w:hAnsiTheme="minorHAnsi"/>
          <w:sz w:val="16"/>
          <w:szCs w:val="16"/>
        </w:rPr>
        <w:t xml:space="preserve"> индустриальным парком/ промышленным технопарком</w:t>
      </w:r>
      <w:r w:rsidR="00D21CD2">
        <w:rPr>
          <w:rFonts w:asciiTheme="minorHAnsi" w:hAnsiTheme="minorHAnsi"/>
          <w:sz w:val="16"/>
          <w:szCs w:val="16"/>
        </w:rPr>
        <w:t>;</w:t>
      </w:r>
    </w:p>
    <w:p w14:paraId="7ACC0EC1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2.2.2.</w:t>
      </w:r>
      <w:r w:rsidRPr="00684536">
        <w:rPr>
          <w:rFonts w:asciiTheme="minorHAnsi" w:hAnsiTheme="minorHAnsi"/>
          <w:sz w:val="16"/>
          <w:szCs w:val="16"/>
        </w:rPr>
        <w:tab/>
        <w:t>Управляющая компания имеет иные права, предусмотренные законодательством Российской Федерации.</w:t>
      </w:r>
    </w:p>
    <w:p w14:paraId="015F0E29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rPr>
          <w:rFonts w:asciiTheme="minorHAnsi" w:hAnsiTheme="minorHAnsi"/>
          <w:b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2.3.</w:t>
      </w:r>
      <w:r w:rsidRPr="00684536">
        <w:rPr>
          <w:rFonts w:asciiTheme="minorHAnsi" w:hAnsiTheme="minorHAnsi"/>
          <w:b/>
          <w:sz w:val="16"/>
          <w:szCs w:val="16"/>
        </w:rPr>
        <w:tab/>
      </w:r>
      <w:r w:rsidRPr="00684536">
        <w:rPr>
          <w:rFonts w:asciiTheme="minorHAnsi" w:hAnsiTheme="minorHAnsi"/>
          <w:sz w:val="16"/>
          <w:szCs w:val="16"/>
        </w:rPr>
        <w:t>Резидент обязан:</w:t>
      </w:r>
    </w:p>
    <w:p w14:paraId="36AEDABD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2.3.1.</w:t>
      </w:r>
      <w:r w:rsidRPr="00684536">
        <w:rPr>
          <w:rFonts w:asciiTheme="minorHAnsi" w:hAnsiTheme="minorHAnsi"/>
          <w:sz w:val="16"/>
          <w:szCs w:val="16"/>
        </w:rPr>
        <w:tab/>
      </w:r>
      <w:r w:rsidR="00EA1173" w:rsidRPr="00D21CD2">
        <w:rPr>
          <w:rFonts w:asciiTheme="minorHAnsi" w:hAnsiTheme="minorHAnsi"/>
          <w:sz w:val="16"/>
          <w:szCs w:val="16"/>
        </w:rPr>
        <w:t>Осуществлять промышленное производство, и (или) научно-техническую деятельность, и (или) инновационную деятельность в целях освоения производства промышленной продукции и коммерциализации полученных научно-технических результатов на территории индустриального парка/ промышленного технопарка</w:t>
      </w:r>
      <w:r w:rsidR="008212A0" w:rsidRPr="00D21CD2">
        <w:rPr>
          <w:rFonts w:asciiTheme="minorHAnsi" w:hAnsiTheme="minorHAnsi"/>
          <w:sz w:val="16"/>
          <w:szCs w:val="16"/>
        </w:rPr>
        <w:t>, предусмотренную настоящим Соглашением;</w:t>
      </w:r>
    </w:p>
    <w:p w14:paraId="6D0A6611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2.3.2.</w:t>
      </w:r>
      <w:r w:rsidRPr="00684536">
        <w:rPr>
          <w:rFonts w:asciiTheme="minorHAnsi" w:hAnsiTheme="minorHAnsi"/>
          <w:sz w:val="16"/>
          <w:szCs w:val="16"/>
        </w:rPr>
        <w:tab/>
        <w:t xml:space="preserve">В ходе выполнения мероприятий, предусмотренных Соглашением, придерживаться следующих принципов: </w:t>
      </w:r>
    </w:p>
    <w:p w14:paraId="42FA8493" w14:textId="77777777" w:rsidR="00597B7E" w:rsidRPr="00684536" w:rsidRDefault="00597B7E" w:rsidP="00B32EE1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отсутствие задолженности по выплате заработной платы;</w:t>
      </w:r>
    </w:p>
    <w:p w14:paraId="1FBCD28C" w14:textId="77777777" w:rsidR="00597B7E" w:rsidRPr="00684536" w:rsidRDefault="00597B7E" w:rsidP="00B32EE1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наличие уровня минимальной заработной платы работников не ниже установленного минимального потребительского бюджета в Республике Татарстан;</w:t>
      </w:r>
    </w:p>
    <w:p w14:paraId="29E601DA" w14:textId="77777777" w:rsidR="00597B7E" w:rsidRPr="00684536" w:rsidRDefault="00597B7E" w:rsidP="00B32EE1">
      <w:pPr>
        <w:pStyle w:val="a3"/>
        <w:numPr>
          <w:ilvl w:val="0"/>
          <w:numId w:val="14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отсутствие просроченной задолженности по обязательным платежам в бюджеты всех уровней;</w:t>
      </w:r>
    </w:p>
    <w:p w14:paraId="77E1DC7D" w14:textId="77777777" w:rsidR="00597B7E" w:rsidRPr="00684536" w:rsidRDefault="00597B7E" w:rsidP="00B32EE1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сохранение старых и создание новых рабочих мест.</w:t>
      </w:r>
    </w:p>
    <w:p w14:paraId="2ED48E83" w14:textId="77777777" w:rsidR="00597B7E" w:rsidRPr="00684536" w:rsidRDefault="00597B7E" w:rsidP="00B32EE1">
      <w:pPr>
        <w:tabs>
          <w:tab w:val="left" w:pos="0"/>
          <w:tab w:val="left" w:pos="426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2.3.3.</w:t>
      </w:r>
      <w:r w:rsidRPr="00684536">
        <w:rPr>
          <w:rFonts w:asciiTheme="minorHAnsi" w:hAnsiTheme="minorHAnsi"/>
          <w:sz w:val="16"/>
          <w:szCs w:val="16"/>
        </w:rPr>
        <w:tab/>
        <w:t xml:space="preserve">Предоставлять информацию и документы в соответствии с письменными запросами </w:t>
      </w:r>
      <w:r w:rsidRPr="00D21CD2">
        <w:rPr>
          <w:rFonts w:asciiTheme="minorHAnsi" w:hAnsiTheme="minorHAnsi"/>
          <w:sz w:val="16"/>
          <w:szCs w:val="16"/>
        </w:rPr>
        <w:t>Управляющей компании</w:t>
      </w:r>
      <w:r w:rsidRPr="00684536">
        <w:rPr>
          <w:rFonts w:asciiTheme="minorHAnsi" w:hAnsiTheme="minorHAnsi"/>
          <w:sz w:val="16"/>
          <w:szCs w:val="16"/>
        </w:rPr>
        <w:t>;</w:t>
      </w:r>
    </w:p>
    <w:p w14:paraId="2B6C0F08" w14:textId="77777777" w:rsidR="00597B7E" w:rsidRPr="00684536" w:rsidRDefault="00597B7E" w:rsidP="00B32EE1">
      <w:pPr>
        <w:tabs>
          <w:tab w:val="left" w:pos="0"/>
          <w:tab w:val="left" w:pos="426"/>
          <w:tab w:val="left" w:pos="851"/>
        </w:tabs>
        <w:ind w:firstLine="284"/>
        <w:jc w:val="both"/>
        <w:rPr>
          <w:rFonts w:asciiTheme="minorHAnsi" w:hAnsiTheme="minorHAnsi"/>
          <w:i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2.3.4.</w:t>
      </w:r>
      <w:r w:rsidRPr="00684536">
        <w:rPr>
          <w:rFonts w:asciiTheme="minorHAnsi" w:hAnsiTheme="minorHAnsi"/>
          <w:sz w:val="16"/>
          <w:szCs w:val="16"/>
        </w:rPr>
        <w:tab/>
        <w:t>Не позднее 7-го числа месяца, следующего за отчетным, передавать Управляющей компани</w:t>
      </w:r>
      <w:r w:rsidR="00EA1173">
        <w:rPr>
          <w:rFonts w:asciiTheme="minorHAnsi" w:hAnsiTheme="minorHAnsi"/>
          <w:sz w:val="16"/>
          <w:szCs w:val="16"/>
        </w:rPr>
        <w:t>и сведения, согласно приложению</w:t>
      </w:r>
      <w:r w:rsidRPr="00684536">
        <w:rPr>
          <w:rFonts w:asciiTheme="minorHAnsi" w:hAnsiTheme="minorHAnsi"/>
          <w:sz w:val="16"/>
          <w:szCs w:val="16"/>
        </w:rPr>
        <w:t xml:space="preserve"> к Соглашению, для целей формирования и передачи Управляющей компанией в государственные органы консолидированной отчетности по предприятиям, расположенным на территории индустриального парка.</w:t>
      </w:r>
    </w:p>
    <w:p w14:paraId="6B897EC5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2.3.5.</w:t>
      </w:r>
      <w:r w:rsidRPr="00684536">
        <w:rPr>
          <w:rFonts w:asciiTheme="minorHAnsi" w:hAnsiTheme="minorHAnsi"/>
          <w:sz w:val="16"/>
          <w:szCs w:val="16"/>
        </w:rPr>
        <w:tab/>
        <w:t>Резидент имеет иные обязанности, предусмотренные законодательством Российской Федерации.</w:t>
      </w:r>
    </w:p>
    <w:p w14:paraId="14D135BE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rPr>
          <w:rFonts w:asciiTheme="minorHAnsi" w:hAnsiTheme="minorHAnsi"/>
          <w:b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2.4.</w:t>
      </w:r>
      <w:r w:rsidRPr="00684536">
        <w:rPr>
          <w:rFonts w:asciiTheme="minorHAnsi" w:hAnsiTheme="minorHAnsi"/>
          <w:b/>
          <w:sz w:val="16"/>
          <w:szCs w:val="16"/>
        </w:rPr>
        <w:tab/>
      </w:r>
      <w:r w:rsidRPr="00684536">
        <w:rPr>
          <w:rFonts w:asciiTheme="minorHAnsi" w:hAnsiTheme="minorHAnsi"/>
          <w:sz w:val="16"/>
          <w:szCs w:val="16"/>
        </w:rPr>
        <w:t>Резидент имеет право:</w:t>
      </w:r>
    </w:p>
    <w:p w14:paraId="39077C56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2.4.1.</w:t>
      </w:r>
      <w:r w:rsidRPr="00684536">
        <w:rPr>
          <w:rFonts w:asciiTheme="minorHAnsi" w:hAnsiTheme="minorHAnsi"/>
          <w:sz w:val="16"/>
          <w:szCs w:val="16"/>
        </w:rPr>
        <w:tab/>
        <w:t xml:space="preserve">Получать выписки из реестра резидентов </w:t>
      </w:r>
      <w:r w:rsidR="008212A0" w:rsidRPr="00D21CD2">
        <w:rPr>
          <w:rFonts w:asciiTheme="minorHAnsi" w:hAnsiTheme="minorHAnsi"/>
          <w:sz w:val="16"/>
          <w:szCs w:val="16"/>
        </w:rPr>
        <w:t xml:space="preserve">Управляющей компании </w:t>
      </w:r>
      <w:r w:rsidRPr="00D21CD2">
        <w:rPr>
          <w:rFonts w:asciiTheme="minorHAnsi" w:hAnsiTheme="minorHAnsi"/>
          <w:sz w:val="16"/>
          <w:szCs w:val="16"/>
        </w:rPr>
        <w:t>на основании</w:t>
      </w:r>
      <w:r w:rsidRPr="00684536">
        <w:rPr>
          <w:rFonts w:asciiTheme="minorHAnsi" w:hAnsiTheme="minorHAnsi"/>
          <w:sz w:val="16"/>
          <w:szCs w:val="16"/>
        </w:rPr>
        <w:t xml:space="preserve"> письменного запроса;</w:t>
      </w:r>
    </w:p>
    <w:p w14:paraId="6F39BF90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2.4.2.</w:t>
      </w:r>
      <w:r w:rsidRPr="00684536">
        <w:rPr>
          <w:rFonts w:asciiTheme="minorHAnsi" w:hAnsiTheme="minorHAnsi"/>
          <w:sz w:val="16"/>
          <w:szCs w:val="16"/>
        </w:rPr>
        <w:tab/>
        <w:t xml:space="preserve">Распоряжаться принадлежащим ему на праве собственности имуществом, находящимся </w:t>
      </w:r>
      <w:r w:rsidR="008212A0" w:rsidRPr="00D21CD2">
        <w:rPr>
          <w:rFonts w:asciiTheme="minorHAnsi" w:hAnsiTheme="minorHAnsi"/>
          <w:sz w:val="16"/>
          <w:szCs w:val="16"/>
        </w:rPr>
        <w:t>на территории индустриального парка/ промышленного технопарка</w:t>
      </w:r>
      <w:r w:rsidR="00D21CD2" w:rsidRPr="00D21CD2">
        <w:rPr>
          <w:rFonts w:asciiTheme="minorHAnsi" w:hAnsiTheme="minorHAnsi"/>
          <w:sz w:val="16"/>
          <w:szCs w:val="16"/>
        </w:rPr>
        <w:t>,</w:t>
      </w:r>
      <w:r w:rsidRPr="00D21CD2">
        <w:rPr>
          <w:rFonts w:asciiTheme="minorHAnsi" w:hAnsiTheme="minorHAnsi"/>
          <w:sz w:val="16"/>
          <w:szCs w:val="16"/>
        </w:rPr>
        <w:t>по своему усмотрению в соответствии с законодательством Российской Федерации</w:t>
      </w:r>
      <w:r w:rsidRPr="00684536">
        <w:rPr>
          <w:rFonts w:asciiTheme="minorHAnsi" w:hAnsiTheme="minorHAnsi"/>
          <w:sz w:val="16"/>
          <w:szCs w:val="16"/>
        </w:rPr>
        <w:t>;</w:t>
      </w:r>
    </w:p>
    <w:p w14:paraId="1576ECBA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2.4.3.</w:t>
      </w:r>
      <w:r w:rsidRPr="00684536">
        <w:rPr>
          <w:rFonts w:asciiTheme="minorHAnsi" w:hAnsiTheme="minorHAnsi"/>
          <w:sz w:val="16"/>
          <w:szCs w:val="16"/>
        </w:rPr>
        <w:tab/>
        <w:t>Резидент имеет иные права, предусмотренные законодательством Российской Федерации.</w:t>
      </w:r>
    </w:p>
    <w:p w14:paraId="0E646753" w14:textId="77777777" w:rsidR="00597B7E" w:rsidRPr="00684536" w:rsidRDefault="00597B7E" w:rsidP="00B32EE1">
      <w:pPr>
        <w:tabs>
          <w:tab w:val="left" w:pos="0"/>
          <w:tab w:val="left" w:pos="993"/>
        </w:tabs>
        <w:ind w:firstLine="284"/>
        <w:jc w:val="both"/>
        <w:rPr>
          <w:rFonts w:asciiTheme="minorHAnsi" w:hAnsiTheme="minorHAnsi"/>
          <w:sz w:val="16"/>
          <w:szCs w:val="16"/>
        </w:rPr>
      </w:pPr>
    </w:p>
    <w:p w14:paraId="3CDCA721" w14:textId="77777777" w:rsidR="00597B7E" w:rsidRPr="00684536" w:rsidRDefault="0029086F" w:rsidP="0029086F">
      <w:pPr>
        <w:pStyle w:val="a3"/>
        <w:tabs>
          <w:tab w:val="left" w:pos="0"/>
        </w:tabs>
        <w:ind w:left="1004"/>
        <w:jc w:val="center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3. СРОК ДЕЙСТВИЯ СОГЛАШЕНИЯ</w:t>
      </w:r>
    </w:p>
    <w:p w14:paraId="78047DDE" w14:textId="77777777" w:rsidR="00597B7E" w:rsidRPr="00684536" w:rsidRDefault="00597B7E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3.1.</w:t>
      </w:r>
      <w:r w:rsidRPr="00684536">
        <w:rPr>
          <w:rFonts w:asciiTheme="minorHAnsi" w:hAnsiTheme="minorHAnsi"/>
          <w:sz w:val="16"/>
          <w:szCs w:val="16"/>
        </w:rPr>
        <w:tab/>
        <w:t>Настоящее Соглашение заключается на срок 11 месяцев и вступает в силу с даты его подписания Сторонами.</w:t>
      </w:r>
    </w:p>
    <w:p w14:paraId="5F5DA887" w14:textId="77777777" w:rsidR="00597B7E" w:rsidRPr="00684536" w:rsidRDefault="00597B7E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3.2.</w:t>
      </w:r>
      <w:r w:rsidRPr="00684536">
        <w:rPr>
          <w:rFonts w:asciiTheme="minorHAnsi" w:hAnsiTheme="minorHAnsi"/>
          <w:sz w:val="16"/>
          <w:szCs w:val="16"/>
        </w:rPr>
        <w:tab/>
        <w:t>В случае, если за тридцать дней до истечения срока действия соглашения стороны не уведомят друг друга о намерении расторгнуть соглашение в связи с истечением срока его действия, соглашение считается возобновленным на тех же условиях, заключенным на неопределенный срок.</w:t>
      </w:r>
    </w:p>
    <w:p w14:paraId="27173F0D" w14:textId="77777777" w:rsidR="00597B7E" w:rsidRPr="00684536" w:rsidRDefault="00597B7E" w:rsidP="0029086F">
      <w:pPr>
        <w:tabs>
          <w:tab w:val="left" w:pos="0"/>
        </w:tabs>
        <w:ind w:firstLine="284"/>
        <w:jc w:val="center"/>
        <w:rPr>
          <w:rFonts w:asciiTheme="minorHAnsi" w:hAnsiTheme="minorHAnsi"/>
          <w:sz w:val="16"/>
          <w:szCs w:val="16"/>
        </w:rPr>
      </w:pPr>
    </w:p>
    <w:p w14:paraId="0DF405A8" w14:textId="77777777" w:rsidR="00170531" w:rsidRDefault="00170531" w:rsidP="0029086F">
      <w:pPr>
        <w:pStyle w:val="a3"/>
        <w:tabs>
          <w:tab w:val="left" w:pos="0"/>
        </w:tabs>
        <w:ind w:left="284"/>
        <w:jc w:val="center"/>
        <w:rPr>
          <w:rFonts w:asciiTheme="minorHAnsi" w:hAnsiTheme="minorHAnsi"/>
          <w:b/>
          <w:sz w:val="16"/>
          <w:szCs w:val="16"/>
        </w:rPr>
      </w:pPr>
    </w:p>
    <w:p w14:paraId="41DAA0CD" w14:textId="0514E724" w:rsidR="00597B7E" w:rsidRPr="00684536" w:rsidRDefault="0029086F" w:rsidP="0029086F">
      <w:pPr>
        <w:pStyle w:val="a3"/>
        <w:tabs>
          <w:tab w:val="left" w:pos="0"/>
        </w:tabs>
        <w:ind w:left="284"/>
        <w:jc w:val="center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lastRenderedPageBreak/>
        <w:t>4. УСЛОВИЯ РАСТОРЖЕНИЯ</w:t>
      </w:r>
    </w:p>
    <w:p w14:paraId="7B57B275" w14:textId="77777777" w:rsidR="00597B7E" w:rsidRPr="00684536" w:rsidRDefault="00597B7E" w:rsidP="00B32EE1">
      <w:pPr>
        <w:pStyle w:val="a3"/>
        <w:numPr>
          <w:ilvl w:val="1"/>
          <w:numId w:val="10"/>
        </w:numPr>
        <w:tabs>
          <w:tab w:val="left" w:pos="0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Действие настоящего Соглашения прекращается:</w:t>
      </w:r>
    </w:p>
    <w:p w14:paraId="6E663879" w14:textId="77777777" w:rsidR="00597B7E" w:rsidRPr="00684536" w:rsidRDefault="00597B7E" w:rsidP="00B32EE1">
      <w:pPr>
        <w:pStyle w:val="a3"/>
        <w:numPr>
          <w:ilvl w:val="2"/>
          <w:numId w:val="10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По окончании срока, на который настоящее Соглашение было заключено;</w:t>
      </w:r>
    </w:p>
    <w:p w14:paraId="62917177" w14:textId="77777777" w:rsidR="00597B7E" w:rsidRPr="00684536" w:rsidRDefault="00597B7E" w:rsidP="00B32EE1">
      <w:pPr>
        <w:pStyle w:val="a3"/>
        <w:numPr>
          <w:ilvl w:val="2"/>
          <w:numId w:val="10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В случае прекращения предусмотренного настоящим Соглашением договора аренды земельного участка или помещения;</w:t>
      </w:r>
    </w:p>
    <w:p w14:paraId="00BAD7A6" w14:textId="77777777" w:rsidR="00597B7E" w:rsidRPr="00684536" w:rsidRDefault="00597B7E" w:rsidP="00B32EE1">
      <w:pPr>
        <w:pStyle w:val="a3"/>
        <w:numPr>
          <w:ilvl w:val="2"/>
          <w:numId w:val="10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 xml:space="preserve">В случае лишения Резидента статуса резидента </w:t>
      </w:r>
      <w:r w:rsidR="008212A0" w:rsidRPr="00D21CD2">
        <w:rPr>
          <w:rFonts w:asciiTheme="minorHAnsi" w:hAnsiTheme="minorHAnsi"/>
          <w:sz w:val="16"/>
          <w:szCs w:val="16"/>
        </w:rPr>
        <w:t>Управляющей компании</w:t>
      </w:r>
      <w:r w:rsidRPr="00D21CD2">
        <w:rPr>
          <w:rFonts w:asciiTheme="minorHAnsi" w:hAnsiTheme="minorHAnsi"/>
          <w:sz w:val="16"/>
          <w:szCs w:val="16"/>
        </w:rPr>
        <w:t>;</w:t>
      </w:r>
    </w:p>
    <w:p w14:paraId="1AEFA09F" w14:textId="77777777" w:rsidR="00597B7E" w:rsidRPr="00684536" w:rsidRDefault="00597B7E" w:rsidP="00B32EE1">
      <w:pPr>
        <w:pStyle w:val="a3"/>
        <w:numPr>
          <w:ilvl w:val="2"/>
          <w:numId w:val="10"/>
        </w:numPr>
        <w:tabs>
          <w:tab w:val="left" w:pos="0"/>
          <w:tab w:val="left" w:pos="851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В случае существенного нарушения одной из Сторон пунктов настоящего Соглашения.</w:t>
      </w:r>
    </w:p>
    <w:p w14:paraId="75F1B8C5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4.2.</w:t>
      </w:r>
      <w:r w:rsidRPr="00684536">
        <w:rPr>
          <w:rFonts w:asciiTheme="minorHAnsi" w:hAnsiTheme="minorHAnsi"/>
          <w:sz w:val="16"/>
          <w:szCs w:val="16"/>
        </w:rPr>
        <w:tab/>
        <w:t>Настоящее Соглашение может быть расторгнуто по соглашению Сторон и в судебном порядке.</w:t>
      </w:r>
    </w:p>
    <w:p w14:paraId="554A4E12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4.3.</w:t>
      </w:r>
      <w:r w:rsidRPr="00684536">
        <w:rPr>
          <w:rFonts w:asciiTheme="minorHAnsi" w:hAnsiTheme="minorHAnsi"/>
          <w:sz w:val="16"/>
          <w:szCs w:val="16"/>
        </w:rPr>
        <w:tab/>
        <w:t>По настоящему Соглашению существенным нарушением при исполнении Сторонами принятых на себя обязательств является:</w:t>
      </w:r>
    </w:p>
    <w:p w14:paraId="1EA1EB5F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4.3.1.</w:t>
      </w:r>
      <w:r w:rsidRPr="00684536">
        <w:rPr>
          <w:rFonts w:asciiTheme="minorHAnsi" w:hAnsiTheme="minorHAnsi"/>
          <w:sz w:val="16"/>
          <w:szCs w:val="16"/>
        </w:rPr>
        <w:tab/>
        <w:t xml:space="preserve">Осуществление </w:t>
      </w:r>
      <w:r w:rsidR="008212A0" w:rsidRPr="00D21CD2">
        <w:rPr>
          <w:rFonts w:asciiTheme="minorHAnsi" w:hAnsiTheme="minorHAnsi"/>
          <w:sz w:val="16"/>
          <w:szCs w:val="16"/>
        </w:rPr>
        <w:t>на территории индустриального парка/ промышленного технопарка</w:t>
      </w:r>
      <w:r w:rsidRPr="00684536">
        <w:rPr>
          <w:rFonts w:asciiTheme="minorHAnsi" w:hAnsiTheme="minorHAnsi"/>
          <w:sz w:val="16"/>
          <w:szCs w:val="16"/>
        </w:rPr>
        <w:t xml:space="preserve"> предпринимательской деятельности, не предусмотренной настоящим Соглашением.</w:t>
      </w:r>
    </w:p>
    <w:p w14:paraId="44CF6564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4.3.2.</w:t>
      </w:r>
      <w:r w:rsidRPr="00684536">
        <w:rPr>
          <w:rFonts w:asciiTheme="minorHAnsi" w:hAnsiTheme="minorHAnsi"/>
          <w:sz w:val="16"/>
          <w:szCs w:val="16"/>
        </w:rPr>
        <w:tab/>
        <w:t xml:space="preserve">Не предоставление необходимой информации о деятельности </w:t>
      </w:r>
      <w:r w:rsidR="00B32EE1">
        <w:rPr>
          <w:rFonts w:asciiTheme="minorHAnsi" w:hAnsiTheme="minorHAnsi"/>
          <w:sz w:val="16"/>
          <w:szCs w:val="16"/>
        </w:rPr>
        <w:t>Резидента</w:t>
      </w:r>
      <w:r w:rsidRPr="00684536">
        <w:rPr>
          <w:rFonts w:asciiTheme="minorHAnsi" w:hAnsiTheme="minorHAnsi"/>
          <w:sz w:val="16"/>
          <w:szCs w:val="16"/>
        </w:rPr>
        <w:t xml:space="preserve"> по запросу Управляющей компании</w:t>
      </w:r>
      <w:r w:rsidRPr="00D21CD2">
        <w:rPr>
          <w:rFonts w:asciiTheme="minorHAnsi" w:hAnsiTheme="minorHAnsi"/>
          <w:sz w:val="16"/>
          <w:szCs w:val="16"/>
        </w:rPr>
        <w:t>;</w:t>
      </w:r>
    </w:p>
    <w:p w14:paraId="63718AE9" w14:textId="77777777" w:rsidR="00597B7E" w:rsidRPr="00684536" w:rsidRDefault="00597B7E" w:rsidP="00B32EE1">
      <w:pPr>
        <w:tabs>
          <w:tab w:val="left" w:pos="0"/>
          <w:tab w:val="left" w:pos="851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4.3.3.</w:t>
      </w:r>
      <w:r w:rsidRPr="00684536">
        <w:rPr>
          <w:rFonts w:asciiTheme="minorHAnsi" w:hAnsiTheme="minorHAnsi"/>
          <w:sz w:val="16"/>
          <w:szCs w:val="16"/>
        </w:rPr>
        <w:tab/>
        <w:t>В иных случаях, предусмотренных Соглашением.</w:t>
      </w:r>
    </w:p>
    <w:p w14:paraId="15EB07D4" w14:textId="77777777" w:rsidR="00597B7E" w:rsidRPr="00684536" w:rsidRDefault="00597B7E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</w:p>
    <w:p w14:paraId="74981B2A" w14:textId="77777777" w:rsidR="00597B7E" w:rsidRPr="00684536" w:rsidRDefault="0029086F" w:rsidP="0029086F">
      <w:pPr>
        <w:pStyle w:val="a3"/>
        <w:tabs>
          <w:tab w:val="left" w:pos="0"/>
        </w:tabs>
        <w:ind w:left="1004"/>
        <w:jc w:val="center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5. ОТВЕТСТВЕННОСТЬ СТОРОН</w:t>
      </w:r>
    </w:p>
    <w:p w14:paraId="0A572195" w14:textId="77777777" w:rsidR="00597B7E" w:rsidRPr="00684536" w:rsidRDefault="00597B7E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5.1.</w:t>
      </w:r>
      <w:r w:rsidRPr="00684536">
        <w:rPr>
          <w:rFonts w:asciiTheme="minorHAnsi" w:hAnsiTheme="minorHAnsi"/>
          <w:sz w:val="16"/>
          <w:szCs w:val="16"/>
        </w:rPr>
        <w:tab/>
        <w:t>За неисполнение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4BB00667" w14:textId="77777777" w:rsidR="00597B7E" w:rsidRPr="00684536" w:rsidRDefault="00597B7E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5.2.</w:t>
      </w:r>
      <w:r w:rsidRPr="00684536">
        <w:rPr>
          <w:rFonts w:asciiTheme="minorHAnsi" w:hAnsiTheme="minorHAnsi"/>
          <w:sz w:val="16"/>
          <w:szCs w:val="16"/>
        </w:rPr>
        <w:tab/>
        <w:t>Стороны освобождаются от ответственности за неисполнение или ненадлежащее исполнение обязательств по настоящему Соглашению в случае наступления обстоятельств непреодолимой силы.</w:t>
      </w:r>
    </w:p>
    <w:p w14:paraId="3AF27CE1" w14:textId="77777777" w:rsidR="00597B7E" w:rsidRPr="00684536" w:rsidRDefault="00597B7E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5.3.</w:t>
      </w:r>
      <w:r w:rsidRPr="00684536">
        <w:rPr>
          <w:rFonts w:asciiTheme="minorHAnsi" w:hAnsiTheme="minorHAnsi"/>
          <w:sz w:val="16"/>
          <w:szCs w:val="16"/>
        </w:rPr>
        <w:tab/>
        <w:t>При наступлении обстоятельств непреодолимой силы Сторона не позднее 3 (трех) рабочих дней с момента их наступления обязана уведомить другую Сторону об их наступлении. Уведомление должно содержать данные о характере обстоятельств, а также документы, удостоверяющие наличие этих обстоятельств.</w:t>
      </w:r>
    </w:p>
    <w:p w14:paraId="03AD86F4" w14:textId="77777777" w:rsidR="00597B7E" w:rsidRPr="00684536" w:rsidRDefault="00597B7E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5.4.</w:t>
      </w:r>
      <w:r w:rsidRPr="00684536">
        <w:rPr>
          <w:rFonts w:asciiTheme="minorHAnsi" w:hAnsiTheme="minorHAnsi"/>
          <w:sz w:val="16"/>
          <w:szCs w:val="16"/>
        </w:rPr>
        <w:tab/>
        <w:t>В течение 30 (тридцати) рабочих дней с момента получения Стороной уведомления о наступлении обстоятельств непреодолимой силы Стороны должны определить наиболее эффективный порядок взаимодействия для уменьшения влияния обстоятельств непреодолимой силы, а также наиболее приемлемые способы исполнения условий настоящего Соглашения.</w:t>
      </w:r>
    </w:p>
    <w:p w14:paraId="331EEF7F" w14:textId="77777777" w:rsidR="00597B7E" w:rsidRPr="00684536" w:rsidRDefault="00597B7E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5.5.</w:t>
      </w:r>
      <w:r w:rsidRPr="00684536">
        <w:rPr>
          <w:rFonts w:asciiTheme="minorHAnsi" w:hAnsiTheme="minorHAnsi"/>
          <w:sz w:val="16"/>
          <w:szCs w:val="16"/>
        </w:rPr>
        <w:tab/>
        <w:t>В случае если обстоятельство непреодолимой силы существенно препятствует или нарушает сроки исполнения всех либо существенной части обязательств Стороны по настоящему Соглашению в течение 180 (ста восьмидесяти) дней подряд с момента получения другой Стороной уведомления о наступлении обстоятельства непреодолимой силы, то каждая из Сторон имеет право направить другой Стороне уведомление о расторжении настоящего Соглашения не позднее чем за 30 (тридцать) дней до прекращения действия настоящего Соглашения.</w:t>
      </w:r>
    </w:p>
    <w:p w14:paraId="44D69F19" w14:textId="77777777" w:rsidR="00597B7E" w:rsidRPr="00684536" w:rsidRDefault="00597B7E" w:rsidP="00B32EE1">
      <w:pPr>
        <w:tabs>
          <w:tab w:val="left" w:pos="0"/>
        </w:tabs>
        <w:ind w:firstLine="284"/>
        <w:jc w:val="center"/>
        <w:rPr>
          <w:rFonts w:asciiTheme="minorHAnsi" w:hAnsiTheme="minorHAnsi"/>
          <w:b/>
          <w:sz w:val="16"/>
          <w:szCs w:val="16"/>
        </w:rPr>
      </w:pPr>
    </w:p>
    <w:p w14:paraId="78A25241" w14:textId="77777777" w:rsidR="00597B7E" w:rsidRPr="00684536" w:rsidRDefault="0029086F" w:rsidP="0029086F">
      <w:pPr>
        <w:pStyle w:val="a3"/>
        <w:tabs>
          <w:tab w:val="left" w:pos="0"/>
        </w:tabs>
        <w:ind w:left="644"/>
        <w:jc w:val="center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6. ПОРЯДОК РАЗРЕШЕНИЯ СПОРОВ</w:t>
      </w:r>
    </w:p>
    <w:p w14:paraId="063A6F18" w14:textId="77777777" w:rsidR="00597B7E" w:rsidRPr="00684536" w:rsidRDefault="00597B7E" w:rsidP="00B32EE1">
      <w:pPr>
        <w:pStyle w:val="a3"/>
        <w:numPr>
          <w:ilvl w:val="1"/>
          <w:numId w:val="11"/>
        </w:numPr>
        <w:tabs>
          <w:tab w:val="left" w:pos="0"/>
        </w:tabs>
        <w:ind w:left="0"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 xml:space="preserve">Споры, связанные с нарушением Резидентом и Управляющей компанией условий ведения </w:t>
      </w:r>
      <w:r w:rsidR="00A37BF3">
        <w:rPr>
          <w:rFonts w:asciiTheme="minorHAnsi" w:hAnsiTheme="minorHAnsi"/>
          <w:sz w:val="16"/>
          <w:szCs w:val="16"/>
        </w:rPr>
        <w:t xml:space="preserve">соответствующей </w:t>
      </w:r>
      <w:r w:rsidR="00A37BF3" w:rsidRPr="00D21CD2">
        <w:rPr>
          <w:rFonts w:asciiTheme="minorHAnsi" w:hAnsiTheme="minorHAnsi"/>
          <w:sz w:val="16"/>
          <w:szCs w:val="16"/>
        </w:rPr>
        <w:t>деятельности на территории индустриального парка/ промышленного технопарка</w:t>
      </w:r>
      <w:r w:rsidRPr="00D21CD2">
        <w:rPr>
          <w:rFonts w:asciiTheme="minorHAnsi" w:hAnsiTheme="minorHAnsi"/>
          <w:sz w:val="16"/>
          <w:szCs w:val="16"/>
        </w:rPr>
        <w:t>, а такж</w:t>
      </w:r>
      <w:r w:rsidRPr="00684536">
        <w:rPr>
          <w:rFonts w:asciiTheme="minorHAnsi" w:hAnsiTheme="minorHAnsi"/>
          <w:sz w:val="16"/>
          <w:szCs w:val="16"/>
        </w:rPr>
        <w:t>е иные споры, разрешаются в соответствии с законодательством Российской Федерации.</w:t>
      </w:r>
    </w:p>
    <w:p w14:paraId="0AC4995B" w14:textId="77777777" w:rsidR="00597B7E" w:rsidRPr="00684536" w:rsidRDefault="00597B7E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</w:p>
    <w:p w14:paraId="333BDCED" w14:textId="77777777" w:rsidR="00597B7E" w:rsidRPr="00684536" w:rsidRDefault="0029086F" w:rsidP="0029086F">
      <w:pPr>
        <w:pStyle w:val="a3"/>
        <w:tabs>
          <w:tab w:val="left" w:pos="0"/>
        </w:tabs>
        <w:ind w:left="644"/>
        <w:jc w:val="center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7. ЗАКЛЮЧИТЕЛЬНЫЕ ПОЛОЖЕНИЯ</w:t>
      </w:r>
    </w:p>
    <w:p w14:paraId="1A9731AA" w14:textId="77777777" w:rsidR="00597B7E" w:rsidRPr="00684536" w:rsidRDefault="00597B7E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7.1.</w:t>
      </w:r>
      <w:r w:rsidRPr="00684536">
        <w:rPr>
          <w:rFonts w:asciiTheme="minorHAnsi" w:hAnsiTheme="minorHAnsi"/>
          <w:sz w:val="16"/>
          <w:szCs w:val="16"/>
        </w:rPr>
        <w:tab/>
        <w:t>Резидент не вправе передавать свои права и обязанности по настоящему Соглашению другому лицу.</w:t>
      </w:r>
    </w:p>
    <w:p w14:paraId="3558F7C3" w14:textId="77777777" w:rsidR="0052704F" w:rsidRDefault="00597B7E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  <w:r w:rsidRPr="00684536">
        <w:rPr>
          <w:rFonts w:asciiTheme="minorHAnsi" w:hAnsiTheme="minorHAnsi"/>
          <w:sz w:val="16"/>
          <w:szCs w:val="16"/>
        </w:rPr>
        <w:t>7.2.</w:t>
      </w:r>
      <w:r w:rsidRPr="00684536">
        <w:rPr>
          <w:rFonts w:asciiTheme="minorHAnsi" w:hAnsiTheme="minorHAnsi"/>
          <w:sz w:val="16"/>
          <w:szCs w:val="16"/>
        </w:rPr>
        <w:tab/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14:paraId="3125C5BD" w14:textId="77777777" w:rsidR="00684536" w:rsidRPr="00684536" w:rsidRDefault="00684536" w:rsidP="00B32EE1">
      <w:pPr>
        <w:tabs>
          <w:tab w:val="left" w:pos="0"/>
        </w:tabs>
        <w:ind w:firstLine="284"/>
        <w:jc w:val="both"/>
        <w:rPr>
          <w:rFonts w:asciiTheme="minorHAnsi" w:hAnsiTheme="minorHAnsi"/>
          <w:sz w:val="16"/>
          <w:szCs w:val="16"/>
        </w:rPr>
      </w:pPr>
    </w:p>
    <w:p w14:paraId="111FAB98" w14:textId="77777777" w:rsidR="0029086F" w:rsidRPr="0029086F" w:rsidRDefault="0029086F" w:rsidP="0029086F">
      <w:pPr>
        <w:spacing w:before="120" w:after="120"/>
        <w:ind w:left="360"/>
        <w:jc w:val="center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 xml:space="preserve">8. </w:t>
      </w:r>
      <w:r w:rsidRPr="0029086F">
        <w:rPr>
          <w:rFonts w:asciiTheme="minorHAnsi" w:hAnsiTheme="minorHAnsi"/>
          <w:b/>
          <w:sz w:val="16"/>
          <w:szCs w:val="16"/>
        </w:rPr>
        <w:t>ЮРИДИЧЕСКИЕ АДРЕСА И БАНКОВСКИЕ РЕКВИЗИТЫ СТОРОН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979"/>
        <w:gridCol w:w="2126"/>
        <w:gridCol w:w="3686"/>
        <w:gridCol w:w="609"/>
      </w:tblGrid>
      <w:tr w:rsidR="00B32EE1" w:rsidRPr="00B32EE1" w14:paraId="14190EA4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6A816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b/>
                <w:sz w:val="16"/>
                <w:szCs w:val="16"/>
                <w:lang w:eastAsia="en-US"/>
              </w:rPr>
              <w:t>Управляющая компания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AFA82" w14:textId="77777777" w:rsidR="00B32EE1" w:rsidRPr="00B32EE1" w:rsidRDefault="00B32EE1" w:rsidP="00B32EE1">
            <w:pPr>
              <w:tabs>
                <w:tab w:val="left" w:pos="338"/>
              </w:tabs>
              <w:ind w:firstLine="284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b/>
                <w:sz w:val="16"/>
                <w:szCs w:val="16"/>
                <w:lang w:eastAsia="en-US"/>
              </w:rPr>
              <w:t>Акционерное Общество "Камский индустриальный парк "Мастер"</w:t>
            </w:r>
          </w:p>
        </w:tc>
      </w:tr>
      <w:tr w:rsidR="00B32EE1" w:rsidRPr="00B32EE1" w14:paraId="2D0524D5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37303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ИНН / КПП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FEDDE" w14:textId="77777777" w:rsidR="00B32EE1" w:rsidRPr="00B32EE1" w:rsidRDefault="00B32EE1" w:rsidP="00B32EE1">
            <w:pPr>
              <w:tabs>
                <w:tab w:val="left" w:pos="338"/>
              </w:tabs>
              <w:ind w:firstLine="284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1650120258 / 165001001</w:t>
            </w:r>
          </w:p>
        </w:tc>
      </w:tr>
      <w:tr w:rsidR="00B32EE1" w:rsidRPr="00B32EE1" w14:paraId="2D6DF68E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2C849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A683F" w14:textId="77777777" w:rsidR="00B32EE1" w:rsidRPr="00B32EE1" w:rsidRDefault="00B32EE1" w:rsidP="00B32EE1">
            <w:pPr>
              <w:tabs>
                <w:tab w:val="left" w:pos="338"/>
              </w:tabs>
              <w:ind w:firstLine="284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1041616023514</w:t>
            </w:r>
          </w:p>
        </w:tc>
      </w:tr>
      <w:tr w:rsidR="00B32EE1" w:rsidRPr="00B32EE1" w14:paraId="072D1D12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86BDE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Адрес юридический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F0C05" w14:textId="77777777" w:rsidR="00B32EE1" w:rsidRPr="00B32EE1" w:rsidRDefault="00B32EE1" w:rsidP="00B32EE1">
            <w:pPr>
              <w:tabs>
                <w:tab w:val="left" w:pos="338"/>
              </w:tabs>
              <w:ind w:firstLine="284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423804,,Татарстан Респ, Набережные Челны г, Производственный проезд, 45,</w:t>
            </w:r>
          </w:p>
        </w:tc>
      </w:tr>
      <w:tr w:rsidR="00B32EE1" w:rsidRPr="00B32EE1" w14:paraId="3A3E128A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0FBAD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Адрес почтовый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40845" w14:textId="68E952B6" w:rsidR="00B32EE1" w:rsidRPr="00B32EE1" w:rsidRDefault="00B32EE1" w:rsidP="00A56083">
            <w:pPr>
              <w:tabs>
                <w:tab w:val="left" w:pos="338"/>
              </w:tabs>
              <w:ind w:firstLine="284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 xml:space="preserve">423804,,Татарстан Респ, Набережные </w:t>
            </w:r>
            <w:r w:rsidR="00A56083">
              <w:rPr>
                <w:rFonts w:ascii="Calibri" w:hAnsi="Calibri"/>
                <w:sz w:val="16"/>
                <w:szCs w:val="16"/>
                <w:lang w:eastAsia="en-US"/>
              </w:rPr>
              <w:t xml:space="preserve">Челны г, а/я </w:t>
            </w: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512</w:t>
            </w:r>
          </w:p>
        </w:tc>
      </w:tr>
      <w:tr w:rsidR="00B32EE1" w:rsidRPr="00B32EE1" w14:paraId="4BBA56E5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9F8F1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Расчетный счет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03A52" w14:textId="77777777" w:rsidR="00B32EE1" w:rsidRPr="00B32EE1" w:rsidRDefault="00B32EE1" w:rsidP="00B32EE1">
            <w:pPr>
              <w:tabs>
                <w:tab w:val="left" w:pos="338"/>
              </w:tabs>
              <w:ind w:firstLine="284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40702810426240000662</w:t>
            </w:r>
          </w:p>
        </w:tc>
      </w:tr>
      <w:tr w:rsidR="00B32EE1" w:rsidRPr="00B32EE1" w14:paraId="42C429C6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479BD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Банк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F2CBD" w14:textId="77777777" w:rsidR="00B32EE1" w:rsidRPr="00B32EE1" w:rsidRDefault="00B32EE1" w:rsidP="00B32EE1">
            <w:pPr>
              <w:tabs>
                <w:tab w:val="left" w:pos="338"/>
              </w:tabs>
              <w:ind w:firstLine="284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Филиал П</w:t>
            </w:r>
            <w:bookmarkStart w:id="0" w:name="_GoBack"/>
            <w:bookmarkEnd w:id="0"/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АО Банк ВТБ в г. Нижнем Новгороде</w:t>
            </w:r>
          </w:p>
        </w:tc>
      </w:tr>
      <w:tr w:rsidR="00B32EE1" w:rsidRPr="00B32EE1" w14:paraId="7D3759B2" w14:textId="77777777" w:rsidTr="001267D5">
        <w:trPr>
          <w:trHeight w:val="6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365F8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Корр. счет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BE184" w14:textId="77777777" w:rsidR="00B32EE1" w:rsidRPr="00B32EE1" w:rsidRDefault="00B32EE1" w:rsidP="00B32EE1">
            <w:pPr>
              <w:tabs>
                <w:tab w:val="left" w:pos="338"/>
              </w:tabs>
              <w:ind w:firstLine="284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30101810200000000837</w:t>
            </w:r>
          </w:p>
        </w:tc>
      </w:tr>
      <w:tr w:rsidR="00B32EE1" w:rsidRPr="00B32EE1" w14:paraId="4F621F85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8EC36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БИК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AB8D8" w14:textId="77777777" w:rsidR="00B32EE1" w:rsidRPr="00B32EE1" w:rsidRDefault="00B32EE1" w:rsidP="00B32EE1">
            <w:pPr>
              <w:tabs>
                <w:tab w:val="left" w:pos="338"/>
              </w:tabs>
              <w:ind w:firstLine="284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042202837</w:t>
            </w:r>
          </w:p>
        </w:tc>
      </w:tr>
      <w:tr w:rsidR="00B32EE1" w:rsidRPr="00B32EE1" w14:paraId="1F02B217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FFE46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e-mail</w:t>
            </w:r>
          </w:p>
        </w:tc>
        <w:tc>
          <w:tcPr>
            <w:tcW w:w="84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A6573" w14:textId="77777777" w:rsidR="00B32EE1" w:rsidRPr="00B32EE1" w:rsidRDefault="00B32EE1" w:rsidP="00B32EE1">
            <w:pPr>
              <w:tabs>
                <w:tab w:val="left" w:pos="338"/>
              </w:tabs>
              <w:ind w:firstLine="284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kip-master@kamaz.ru</w:t>
            </w:r>
          </w:p>
        </w:tc>
      </w:tr>
      <w:tr w:rsidR="00B32EE1" w:rsidRPr="00B32EE1" w14:paraId="6F63B18F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6E782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Тел./факс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C472E" w14:textId="77777777" w:rsidR="00B32EE1" w:rsidRPr="00B32EE1" w:rsidRDefault="00B32EE1" w:rsidP="00B32EE1">
            <w:pPr>
              <w:tabs>
                <w:tab w:val="left" w:pos="338"/>
              </w:tabs>
              <w:ind w:firstLine="284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+7 (8552) 53-45-20</w:t>
            </w:r>
          </w:p>
        </w:tc>
      </w:tr>
      <w:tr w:rsidR="00B32EE1" w:rsidRPr="00B32EE1" w14:paraId="1144A965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FB2E8" w14:textId="77777777" w:rsidR="00B32EE1" w:rsidRPr="00B32EE1" w:rsidRDefault="00B32EE1" w:rsidP="00B32EE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F6724" w14:textId="77777777" w:rsidR="00B32EE1" w:rsidRPr="00B32EE1" w:rsidRDefault="00B32EE1" w:rsidP="00B32EE1">
            <w:pPr>
              <w:tabs>
                <w:tab w:val="left" w:pos="338"/>
              </w:tabs>
              <w:ind w:firstLine="284"/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</w:tr>
      <w:tr w:rsidR="00C354C1" w:rsidRPr="00B32EE1" w14:paraId="4ADEF3C5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34EF4" w14:textId="77777777" w:rsidR="00C354C1" w:rsidRPr="00B32EE1" w:rsidRDefault="00C354C1" w:rsidP="00C354C1">
            <w:pPr>
              <w:tabs>
                <w:tab w:val="left" w:pos="338"/>
              </w:tabs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b/>
                <w:sz w:val="16"/>
                <w:szCs w:val="16"/>
                <w:lang w:eastAsia="en-US"/>
              </w:rPr>
              <w:t>Резидент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89026" w14:textId="77777777" w:rsidR="00C354C1" w:rsidRPr="00D120E8" w:rsidRDefault="008C3C09" w:rsidP="00161262">
            <w:pPr>
              <w:spacing w:line="276" w:lineRule="auto"/>
              <w:ind w:left="33" w:firstLine="231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Style w:val="1"/>
              </w:rPr>
              <w:t>______________________________________________</w:t>
            </w:r>
          </w:p>
        </w:tc>
      </w:tr>
      <w:tr w:rsidR="00C354C1" w:rsidRPr="00B32EE1" w14:paraId="4162B901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AB10B" w14:textId="77777777" w:rsidR="00C354C1" w:rsidRPr="00B32EE1" w:rsidRDefault="00C354C1" w:rsidP="00C354C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ИНН / КПП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6E316" w14:textId="77777777" w:rsidR="00C354C1" w:rsidRPr="00D120E8" w:rsidRDefault="00C354C1" w:rsidP="00161262">
            <w:pPr>
              <w:spacing w:line="276" w:lineRule="auto"/>
              <w:ind w:left="33" w:firstLine="231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354C1" w:rsidRPr="00B32EE1" w14:paraId="2D8BE9E5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03881" w14:textId="77777777" w:rsidR="00C354C1" w:rsidRPr="00B32EE1" w:rsidRDefault="00C354C1" w:rsidP="00C354C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457E0" w14:textId="77777777" w:rsidR="00C354C1" w:rsidRPr="00D120E8" w:rsidRDefault="00C354C1" w:rsidP="008C3C09">
            <w:pPr>
              <w:spacing w:line="276" w:lineRule="auto"/>
              <w:ind w:left="33" w:firstLine="231"/>
              <w:rPr>
                <w:rFonts w:asciiTheme="minorHAnsi" w:hAnsiTheme="minorHAnsi"/>
                <w:sz w:val="16"/>
                <w:szCs w:val="16"/>
              </w:rPr>
            </w:pPr>
            <w:r w:rsidRPr="00D120E8">
              <w:rPr>
                <w:rFonts w:asciiTheme="minorHAnsi" w:hAnsiTheme="minorHAnsi"/>
                <w:sz w:val="16"/>
                <w:szCs w:val="16"/>
              </w:rPr>
              <w:fldChar w:fldCharType="begin"/>
            </w:r>
            <w:r w:rsidRPr="00D120E8">
              <w:rPr>
                <w:rFonts w:asciiTheme="minorHAnsi" w:hAnsiTheme="minorHAnsi"/>
                <w:sz w:val="16"/>
                <w:szCs w:val="16"/>
              </w:rPr>
              <w:instrText xml:space="preserve"> DOCVARIABLE TF_КонтрОГРН</w:instrText>
            </w:r>
            <w:r w:rsidRPr="00D120E8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C354C1" w:rsidRPr="00B32EE1" w14:paraId="736AE61A" w14:textId="77777777" w:rsidTr="00C354C1">
        <w:trPr>
          <w:trHeight w:val="185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8AE89" w14:textId="77777777" w:rsidR="00C354C1" w:rsidRPr="00F80C1E" w:rsidRDefault="00C354C1" w:rsidP="00C354C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Адрес юридический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CAE63" w14:textId="77777777" w:rsidR="00C354C1" w:rsidRPr="00D120E8" w:rsidRDefault="00C354C1" w:rsidP="00161262">
            <w:pPr>
              <w:spacing w:line="276" w:lineRule="auto"/>
              <w:ind w:left="33" w:firstLine="231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354C1" w:rsidRPr="00B32EE1" w14:paraId="38CDA92D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A60FD" w14:textId="77777777" w:rsidR="00C354C1" w:rsidRPr="00B32EE1" w:rsidRDefault="00C354C1" w:rsidP="00C354C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Адрес почтовый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7B955" w14:textId="77777777" w:rsidR="00C354C1" w:rsidRPr="00D120E8" w:rsidRDefault="00C354C1" w:rsidP="00161262">
            <w:pPr>
              <w:spacing w:line="276" w:lineRule="auto"/>
              <w:ind w:left="33" w:firstLine="231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354C1" w:rsidRPr="00B32EE1" w14:paraId="519588B8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FFF23" w14:textId="77777777" w:rsidR="00C354C1" w:rsidRPr="00B32EE1" w:rsidRDefault="00C354C1" w:rsidP="00C354C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Расчетный счет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BA8BF" w14:textId="77777777" w:rsidR="00C354C1" w:rsidRPr="00D120E8" w:rsidRDefault="00C354C1" w:rsidP="008C3C09">
            <w:pPr>
              <w:spacing w:line="276" w:lineRule="auto"/>
              <w:ind w:left="33" w:firstLine="231"/>
              <w:rPr>
                <w:rFonts w:asciiTheme="minorHAnsi" w:hAnsiTheme="minorHAnsi"/>
                <w:sz w:val="16"/>
                <w:szCs w:val="16"/>
              </w:rPr>
            </w:pPr>
            <w:r w:rsidRPr="00D120E8">
              <w:rPr>
                <w:rFonts w:asciiTheme="minorHAnsi" w:hAnsiTheme="minorHAnsi"/>
                <w:sz w:val="16"/>
                <w:szCs w:val="16"/>
                <w:lang w:val="en-AU"/>
              </w:rPr>
              <w:fldChar w:fldCharType="begin"/>
            </w:r>
            <w:r w:rsidRPr="00D120E8">
              <w:rPr>
                <w:rFonts w:asciiTheme="minorHAnsi" w:hAnsiTheme="minorHAnsi"/>
                <w:sz w:val="16"/>
                <w:szCs w:val="16"/>
                <w:lang w:val="en-AU"/>
              </w:rPr>
              <w:instrText xml:space="preserve"> DOCVARIABLE TF_</w:instrText>
            </w:r>
            <w:r w:rsidRPr="00D120E8">
              <w:rPr>
                <w:rFonts w:asciiTheme="minorHAnsi" w:hAnsiTheme="minorHAnsi"/>
                <w:sz w:val="16"/>
                <w:szCs w:val="16"/>
              </w:rPr>
              <w:instrText>КонтрБанкРСчет</w:instrText>
            </w:r>
            <w:r w:rsidRPr="00D120E8">
              <w:rPr>
                <w:rFonts w:asciiTheme="minorHAnsi" w:hAnsiTheme="minorHAnsi"/>
                <w:sz w:val="16"/>
                <w:szCs w:val="16"/>
                <w:lang w:val="en-AU"/>
              </w:rPr>
              <w:fldChar w:fldCharType="end"/>
            </w:r>
          </w:p>
        </w:tc>
      </w:tr>
      <w:tr w:rsidR="00C354C1" w:rsidRPr="00B32EE1" w14:paraId="3FAB6616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AD2CF" w14:textId="77777777" w:rsidR="00C354C1" w:rsidRPr="00B32EE1" w:rsidRDefault="00C354C1" w:rsidP="00C354C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Банк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6327A" w14:textId="77777777" w:rsidR="00C354C1" w:rsidRPr="00D120E8" w:rsidRDefault="00C354C1" w:rsidP="00161262">
            <w:pPr>
              <w:spacing w:line="276" w:lineRule="auto"/>
              <w:ind w:left="33" w:firstLine="231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354C1" w:rsidRPr="00B32EE1" w14:paraId="0EF52690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825D2" w14:textId="77777777" w:rsidR="00C354C1" w:rsidRPr="00B32EE1" w:rsidRDefault="00C354C1" w:rsidP="00C354C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Корр. счет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FBC3B" w14:textId="77777777" w:rsidR="00C354C1" w:rsidRPr="00D120E8" w:rsidRDefault="00C354C1" w:rsidP="00161262">
            <w:pPr>
              <w:spacing w:line="276" w:lineRule="auto"/>
              <w:ind w:left="33" w:firstLine="231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354C1" w:rsidRPr="00B32EE1" w14:paraId="055451A0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510FE" w14:textId="77777777" w:rsidR="00C354C1" w:rsidRPr="00B32EE1" w:rsidRDefault="00C354C1" w:rsidP="00C354C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БИК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9C055" w14:textId="77777777" w:rsidR="00C354C1" w:rsidRPr="00D120E8" w:rsidRDefault="00C354C1" w:rsidP="00161262">
            <w:pPr>
              <w:spacing w:line="276" w:lineRule="auto"/>
              <w:ind w:left="33" w:firstLine="231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354C1" w:rsidRPr="00B32EE1" w14:paraId="0DF55F69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C2B50" w14:textId="77777777" w:rsidR="00C354C1" w:rsidRPr="00B32EE1" w:rsidRDefault="00C354C1" w:rsidP="00C354C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e-mail/sms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65AC7" w14:textId="77777777" w:rsidR="00C354C1" w:rsidRPr="00D120E8" w:rsidRDefault="00C354C1" w:rsidP="00161262">
            <w:pPr>
              <w:spacing w:line="276" w:lineRule="auto"/>
              <w:ind w:left="33" w:firstLine="231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354C1" w:rsidRPr="00B32EE1" w14:paraId="347423BB" w14:textId="77777777" w:rsidTr="001267D5">
        <w:trPr>
          <w:trHeight w:val="20"/>
        </w:trPr>
        <w:tc>
          <w:tcPr>
            <w:tcW w:w="16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9EDD4" w14:textId="77777777" w:rsidR="00C354C1" w:rsidRPr="00B32EE1" w:rsidRDefault="00C354C1" w:rsidP="00C354C1">
            <w:pPr>
              <w:tabs>
                <w:tab w:val="left" w:pos="338"/>
              </w:tabs>
              <w:rPr>
                <w:rFonts w:ascii="Calibri" w:hAnsi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/>
                <w:sz w:val="16"/>
                <w:szCs w:val="16"/>
                <w:lang w:eastAsia="en-US"/>
              </w:rPr>
              <w:t>Тел./факс</w:t>
            </w:r>
          </w:p>
        </w:tc>
        <w:tc>
          <w:tcPr>
            <w:tcW w:w="8400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597B6" w14:textId="77777777" w:rsidR="00C354C1" w:rsidRDefault="00C354C1" w:rsidP="00161262">
            <w:pPr>
              <w:spacing w:line="276" w:lineRule="auto"/>
              <w:ind w:left="33" w:firstLine="231"/>
              <w:rPr>
                <w:rFonts w:asciiTheme="minorHAnsi" w:hAnsiTheme="minorHAnsi"/>
                <w:sz w:val="16"/>
                <w:szCs w:val="16"/>
                <w:lang w:val="en-AU"/>
              </w:rPr>
            </w:pPr>
            <w:r w:rsidRPr="00D120E8">
              <w:rPr>
                <w:rFonts w:asciiTheme="minorHAnsi" w:hAnsiTheme="minorHAnsi"/>
                <w:sz w:val="16"/>
                <w:szCs w:val="16"/>
                <w:lang w:val="en-AU"/>
              </w:rPr>
              <w:fldChar w:fldCharType="begin"/>
            </w:r>
            <w:r w:rsidRPr="00D120E8">
              <w:rPr>
                <w:rFonts w:asciiTheme="minorHAnsi" w:hAnsiTheme="minorHAnsi"/>
                <w:sz w:val="16"/>
                <w:szCs w:val="16"/>
                <w:lang w:val="en-AU"/>
              </w:rPr>
              <w:instrText xml:space="preserve"> DOCVARIABLE TF_</w:instrText>
            </w:r>
            <w:r w:rsidRPr="00D120E8">
              <w:rPr>
                <w:rFonts w:asciiTheme="minorHAnsi" w:hAnsiTheme="minorHAnsi"/>
                <w:sz w:val="16"/>
                <w:szCs w:val="16"/>
              </w:rPr>
              <w:instrText>Контртелефон</w:instrText>
            </w:r>
            <w:r w:rsidRPr="00D120E8">
              <w:rPr>
                <w:rFonts w:asciiTheme="minorHAnsi" w:hAnsiTheme="minorHAnsi"/>
                <w:sz w:val="16"/>
                <w:szCs w:val="16"/>
                <w:lang w:val="en-AU"/>
              </w:rPr>
              <w:fldChar w:fldCharType="end"/>
            </w:r>
          </w:p>
          <w:p w14:paraId="3399F5B6" w14:textId="77777777" w:rsidR="00161262" w:rsidRPr="00D120E8" w:rsidRDefault="00161262" w:rsidP="00161262">
            <w:pPr>
              <w:spacing w:line="276" w:lineRule="auto"/>
              <w:ind w:left="33" w:firstLine="231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80C1E" w:rsidRPr="00B32EE1" w14:paraId="32C4EA5F" w14:textId="77777777" w:rsidTr="001267D5">
        <w:tblPrEx>
          <w:jc w:val="center"/>
          <w:tblCellMar>
            <w:left w:w="108" w:type="dxa"/>
            <w:right w:w="108" w:type="dxa"/>
          </w:tblCellMar>
        </w:tblPrEx>
        <w:trPr>
          <w:gridAfter w:val="1"/>
          <w:wAfter w:w="609" w:type="dxa"/>
          <w:jc w:val="center"/>
        </w:trPr>
        <w:tc>
          <w:tcPr>
            <w:tcW w:w="3592" w:type="dxa"/>
            <w:gridSpan w:val="2"/>
            <w:tcBorders>
              <w:top w:val="single" w:sz="2" w:space="0" w:color="00FFFF"/>
              <w:left w:val="single" w:sz="2" w:space="0" w:color="00FFFF"/>
              <w:bottom w:val="nil"/>
              <w:right w:val="single" w:sz="2" w:space="0" w:color="00FFFF"/>
            </w:tcBorders>
            <w:hideMark/>
          </w:tcPr>
          <w:p w14:paraId="668B83E3" w14:textId="77777777" w:rsidR="00F80C1E" w:rsidRPr="00B32EE1" w:rsidRDefault="00F80C1E" w:rsidP="00F80C1E">
            <w:pPr>
              <w:ind w:firstLine="284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29086F">
              <w:rPr>
                <w:rFonts w:asciiTheme="minorHAnsi" w:hAnsiTheme="minorHAnsi" w:cstheme="minorHAnsi"/>
                <w:sz w:val="16"/>
                <w:szCs w:val="16"/>
              </w:rPr>
              <w:t>Резидент</w:t>
            </w:r>
            <w:r w:rsidRPr="00B32EE1">
              <w:rPr>
                <w:rFonts w:ascii="Calibri" w:hAnsi="Calibri" w:cs="Calibri"/>
                <w:sz w:val="16"/>
                <w:szCs w:val="16"/>
                <w:lang w:eastAsia="en-US"/>
              </w:rPr>
              <w:t>:</w:t>
            </w:r>
          </w:p>
        </w:tc>
        <w:tc>
          <w:tcPr>
            <w:tcW w:w="2126" w:type="dxa"/>
          </w:tcPr>
          <w:p w14:paraId="114F9C32" w14:textId="77777777" w:rsidR="00F80C1E" w:rsidRPr="00B32EE1" w:rsidRDefault="00F80C1E" w:rsidP="00F80C1E">
            <w:pPr>
              <w:ind w:firstLine="284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2" w:space="0" w:color="00FFFF"/>
              <w:left w:val="single" w:sz="2" w:space="0" w:color="00FFFF"/>
              <w:bottom w:val="nil"/>
              <w:right w:val="single" w:sz="2" w:space="0" w:color="00FFFF"/>
            </w:tcBorders>
            <w:hideMark/>
          </w:tcPr>
          <w:p w14:paraId="3627DFE3" w14:textId="77777777" w:rsidR="00F80C1E" w:rsidRPr="00B32EE1" w:rsidRDefault="00F80C1E" w:rsidP="00F80C1E">
            <w:pPr>
              <w:ind w:firstLine="284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Управляющая компания</w:t>
            </w:r>
            <w:r w:rsidRPr="00B32EE1">
              <w:rPr>
                <w:rFonts w:ascii="Calibri" w:hAnsi="Calibri" w:cs="Calibri"/>
                <w:sz w:val="16"/>
                <w:szCs w:val="16"/>
                <w:lang w:eastAsia="en-US"/>
              </w:rPr>
              <w:t>:</w:t>
            </w:r>
          </w:p>
        </w:tc>
      </w:tr>
      <w:tr w:rsidR="00F80C1E" w:rsidRPr="00B32EE1" w14:paraId="0C7C6D08" w14:textId="77777777" w:rsidTr="001267D5">
        <w:tblPrEx>
          <w:jc w:val="center"/>
          <w:tblCellMar>
            <w:left w:w="108" w:type="dxa"/>
            <w:right w:w="108" w:type="dxa"/>
          </w:tblCellMar>
        </w:tblPrEx>
        <w:trPr>
          <w:gridAfter w:val="1"/>
          <w:wAfter w:w="609" w:type="dxa"/>
          <w:trHeight w:val="533"/>
          <w:jc w:val="center"/>
        </w:trPr>
        <w:tc>
          <w:tcPr>
            <w:tcW w:w="3592" w:type="dxa"/>
            <w:gridSpan w:val="2"/>
            <w:tcBorders>
              <w:top w:val="nil"/>
              <w:left w:val="single" w:sz="2" w:space="0" w:color="00FFFF"/>
              <w:bottom w:val="single" w:sz="2" w:space="0" w:color="auto"/>
              <w:right w:val="single" w:sz="2" w:space="0" w:color="00FFFF"/>
            </w:tcBorders>
          </w:tcPr>
          <w:p w14:paraId="47600F5C" w14:textId="77777777" w:rsidR="00F80C1E" w:rsidRPr="00B32EE1" w:rsidRDefault="00F80C1E" w:rsidP="00F80C1E">
            <w:pPr>
              <w:ind w:firstLine="284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</w:tcPr>
          <w:p w14:paraId="4B3A15E3" w14:textId="77777777" w:rsidR="00F80C1E" w:rsidRPr="00B32EE1" w:rsidRDefault="00F80C1E" w:rsidP="00F80C1E">
            <w:pPr>
              <w:ind w:firstLine="284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FFFF"/>
              <w:bottom w:val="single" w:sz="2" w:space="0" w:color="auto"/>
              <w:right w:val="single" w:sz="2" w:space="0" w:color="00FFFF"/>
            </w:tcBorders>
          </w:tcPr>
          <w:p w14:paraId="0E667AA9" w14:textId="77777777" w:rsidR="00F80C1E" w:rsidRPr="00B32EE1" w:rsidRDefault="00F80C1E" w:rsidP="00F80C1E">
            <w:pPr>
              <w:ind w:firstLine="284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  <w:tr w:rsidR="00F80C1E" w:rsidRPr="00B32EE1" w14:paraId="0F1C3977" w14:textId="77777777" w:rsidTr="001267D5">
        <w:tblPrEx>
          <w:jc w:val="center"/>
          <w:tblCellMar>
            <w:left w:w="108" w:type="dxa"/>
            <w:right w:w="108" w:type="dxa"/>
          </w:tblCellMar>
        </w:tblPrEx>
        <w:trPr>
          <w:gridAfter w:val="1"/>
          <w:wAfter w:w="609" w:type="dxa"/>
          <w:trHeight w:val="536"/>
          <w:jc w:val="center"/>
        </w:trPr>
        <w:tc>
          <w:tcPr>
            <w:tcW w:w="3592" w:type="dxa"/>
            <w:gridSpan w:val="2"/>
            <w:tcBorders>
              <w:top w:val="nil"/>
              <w:left w:val="single" w:sz="2" w:space="0" w:color="00FFFF"/>
              <w:bottom w:val="single" w:sz="2" w:space="0" w:color="00FFFF"/>
              <w:right w:val="single" w:sz="2" w:space="0" w:color="00FFFF"/>
            </w:tcBorders>
            <w:vAlign w:val="bottom"/>
            <w:hideMark/>
          </w:tcPr>
          <w:p w14:paraId="1C6F71E6" w14:textId="77777777" w:rsidR="00F80C1E" w:rsidRPr="00B32EE1" w:rsidRDefault="00F80C1E" w:rsidP="00F80C1E">
            <w:pPr>
              <w:ind w:firstLine="284"/>
              <w:jc w:val="right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 w:cs="Calibri"/>
                <w:sz w:val="16"/>
                <w:szCs w:val="16"/>
                <w:lang w:eastAsia="en-US"/>
              </w:rPr>
              <w:t>мп</w:t>
            </w:r>
          </w:p>
          <w:p w14:paraId="7A713B8C" w14:textId="77777777" w:rsidR="00F80C1E" w:rsidRPr="00B32EE1" w:rsidRDefault="00F80C1E" w:rsidP="00F80C1E">
            <w:pPr>
              <w:ind w:firstLine="284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</w:tcPr>
          <w:p w14:paraId="6506767F" w14:textId="77777777" w:rsidR="00F80C1E" w:rsidRPr="00B32EE1" w:rsidRDefault="00F80C1E" w:rsidP="00F80C1E">
            <w:pPr>
              <w:ind w:firstLine="284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FFFF"/>
              <w:bottom w:val="single" w:sz="2" w:space="0" w:color="00FFFF"/>
              <w:right w:val="single" w:sz="2" w:space="0" w:color="00FFFF"/>
            </w:tcBorders>
            <w:vAlign w:val="bottom"/>
            <w:hideMark/>
          </w:tcPr>
          <w:p w14:paraId="43FCE417" w14:textId="77777777" w:rsidR="00F80C1E" w:rsidRPr="00B32EE1" w:rsidRDefault="00F80C1E" w:rsidP="00F80C1E">
            <w:pPr>
              <w:ind w:firstLine="284"/>
              <w:jc w:val="right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B32EE1">
              <w:rPr>
                <w:rFonts w:ascii="Calibri" w:hAnsi="Calibri" w:cs="Calibri"/>
                <w:sz w:val="16"/>
                <w:szCs w:val="16"/>
                <w:lang w:eastAsia="en-US"/>
              </w:rPr>
              <w:t>мп</w:t>
            </w:r>
          </w:p>
          <w:p w14:paraId="57C72D28" w14:textId="77777777" w:rsidR="00F80C1E" w:rsidRPr="00B32EE1" w:rsidRDefault="00F80C1E" w:rsidP="00F80C1E">
            <w:pPr>
              <w:ind w:firstLine="284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</w:tr>
    </w:tbl>
    <w:p w14:paraId="48D54D37" w14:textId="77777777" w:rsidR="00597B7E" w:rsidRPr="00684536" w:rsidRDefault="00597B7E" w:rsidP="0029086F">
      <w:pPr>
        <w:tabs>
          <w:tab w:val="left" w:pos="0"/>
        </w:tabs>
        <w:jc w:val="both"/>
        <w:rPr>
          <w:rFonts w:asciiTheme="minorHAnsi" w:hAnsiTheme="minorHAnsi"/>
          <w:sz w:val="16"/>
          <w:szCs w:val="16"/>
        </w:rPr>
      </w:pPr>
    </w:p>
    <w:p w14:paraId="5B997EE5" w14:textId="77777777" w:rsidR="00597B7E" w:rsidRPr="00142A40" w:rsidRDefault="00142A40" w:rsidP="00B32EE1">
      <w:pPr>
        <w:pageBreakBefore/>
        <w:jc w:val="both"/>
        <w:rPr>
          <w:rFonts w:asciiTheme="minorHAnsi" w:hAnsiTheme="minorHAnsi"/>
          <w:b/>
          <w:sz w:val="16"/>
          <w:szCs w:val="16"/>
        </w:rPr>
      </w:pPr>
      <w:r w:rsidRPr="00142A40">
        <w:rPr>
          <w:rFonts w:asciiTheme="minorHAnsi" w:hAnsiTheme="minorHAnsi"/>
          <w:b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142A40">
        <w:rPr>
          <w:rFonts w:asciiTheme="minorHAnsi" w:hAnsiTheme="minorHAnsi"/>
          <w:b/>
          <w:bCs/>
          <w:sz w:val="16"/>
          <w:szCs w:val="16"/>
        </w:rPr>
        <w:t xml:space="preserve">Приложение </w:t>
      </w:r>
      <w:r w:rsidR="00597B7E" w:rsidRPr="00142A40">
        <w:rPr>
          <w:rFonts w:asciiTheme="minorHAnsi" w:hAnsiTheme="minorHAnsi"/>
          <w:b/>
          <w:bCs/>
          <w:sz w:val="16"/>
          <w:szCs w:val="16"/>
        </w:rPr>
        <w:t>к соглашению</w:t>
      </w:r>
    </w:p>
    <w:p w14:paraId="2AA5EB56" w14:textId="77777777" w:rsidR="00142A40" w:rsidRPr="00142A40" w:rsidRDefault="00142A40" w:rsidP="00B32EE1">
      <w:pPr>
        <w:autoSpaceDE w:val="0"/>
        <w:autoSpaceDN w:val="0"/>
        <w:adjustRightInd w:val="0"/>
        <w:ind w:firstLine="284"/>
        <w:jc w:val="right"/>
        <w:rPr>
          <w:rFonts w:asciiTheme="minorHAnsi" w:hAnsiTheme="minorHAnsi"/>
          <w:b/>
          <w:bCs/>
          <w:sz w:val="16"/>
          <w:szCs w:val="16"/>
        </w:rPr>
      </w:pPr>
      <w:r w:rsidRPr="00142A40">
        <w:rPr>
          <w:rFonts w:asciiTheme="minorHAnsi" w:hAnsiTheme="minorHAnsi"/>
          <w:b/>
          <w:bCs/>
          <w:sz w:val="16"/>
          <w:szCs w:val="16"/>
        </w:rPr>
        <w:t xml:space="preserve">о ведении промышленно-производственной деятельности </w:t>
      </w:r>
    </w:p>
    <w:p w14:paraId="3A421B68" w14:textId="77777777" w:rsidR="00142A40" w:rsidRPr="00142A40" w:rsidRDefault="00142A40" w:rsidP="00B32EE1">
      <w:pPr>
        <w:autoSpaceDE w:val="0"/>
        <w:autoSpaceDN w:val="0"/>
        <w:adjustRightInd w:val="0"/>
        <w:ind w:firstLine="284"/>
        <w:jc w:val="right"/>
        <w:rPr>
          <w:rFonts w:asciiTheme="minorHAnsi" w:hAnsiTheme="minorHAnsi"/>
          <w:bCs/>
          <w:sz w:val="16"/>
          <w:szCs w:val="16"/>
        </w:rPr>
      </w:pPr>
      <w:r w:rsidRPr="00142A40">
        <w:rPr>
          <w:rFonts w:asciiTheme="minorHAnsi" w:hAnsiTheme="minorHAnsi"/>
          <w:b/>
          <w:bCs/>
          <w:sz w:val="16"/>
          <w:szCs w:val="16"/>
        </w:rPr>
        <w:t>на площадях КАМСКОГО ИНДУСТРИАЛЬНОГО ПАРКА «МАСТЕР»</w:t>
      </w:r>
      <w:r>
        <w:rPr>
          <w:rFonts w:asciiTheme="minorHAnsi" w:hAnsiTheme="minorHAnsi"/>
          <w:bCs/>
          <w:sz w:val="16"/>
          <w:szCs w:val="16"/>
        </w:rPr>
        <w:t xml:space="preserve"> </w:t>
      </w:r>
    </w:p>
    <w:p w14:paraId="15224478" w14:textId="6F4354B0" w:rsidR="00142A40" w:rsidRPr="008C3C09" w:rsidRDefault="00142A40" w:rsidP="00B32EE1">
      <w:pPr>
        <w:autoSpaceDE w:val="0"/>
        <w:autoSpaceDN w:val="0"/>
        <w:adjustRightInd w:val="0"/>
        <w:ind w:firstLine="284"/>
        <w:jc w:val="right"/>
        <w:rPr>
          <w:rFonts w:asciiTheme="minorHAnsi" w:hAnsiTheme="minorHAnsi"/>
          <w:bCs/>
          <w:sz w:val="16"/>
          <w:szCs w:val="16"/>
        </w:rPr>
      </w:pPr>
      <w:r>
        <w:rPr>
          <w:rFonts w:asciiTheme="minorHAnsi" w:hAnsiTheme="minorHAnsi"/>
          <w:bCs/>
          <w:sz w:val="16"/>
          <w:szCs w:val="16"/>
        </w:rPr>
        <w:t xml:space="preserve">от </w:t>
      </w:r>
      <w:r w:rsidR="008C3C09">
        <w:rPr>
          <w:rFonts w:asciiTheme="minorHAnsi" w:hAnsiTheme="minorHAnsi"/>
          <w:sz w:val="16"/>
          <w:szCs w:val="16"/>
        </w:rPr>
        <w:t>«____»______________202</w:t>
      </w:r>
      <w:r w:rsidR="00170531">
        <w:rPr>
          <w:rFonts w:asciiTheme="minorHAnsi" w:hAnsiTheme="minorHAnsi"/>
          <w:sz w:val="16"/>
          <w:szCs w:val="16"/>
        </w:rPr>
        <w:t>__</w:t>
      </w:r>
    </w:p>
    <w:p w14:paraId="5EA96158" w14:textId="77777777" w:rsidR="00142A40" w:rsidRPr="00142A40" w:rsidRDefault="00142A40" w:rsidP="00B32EE1">
      <w:pPr>
        <w:jc w:val="both"/>
        <w:rPr>
          <w:rFonts w:asciiTheme="minorHAnsi" w:hAnsiTheme="minorHAnsi"/>
          <w:b/>
          <w:sz w:val="16"/>
          <w:szCs w:val="16"/>
        </w:rPr>
      </w:pPr>
    </w:p>
    <w:p w14:paraId="23085E30" w14:textId="77777777" w:rsidR="00597B7E" w:rsidRDefault="00597B7E" w:rsidP="00B32EE1">
      <w:pPr>
        <w:ind w:firstLine="708"/>
        <w:jc w:val="center"/>
        <w:rPr>
          <w:rFonts w:asciiTheme="minorHAnsi" w:hAnsiTheme="minorHAnsi"/>
          <w:b/>
          <w:sz w:val="16"/>
          <w:szCs w:val="16"/>
        </w:rPr>
      </w:pPr>
    </w:p>
    <w:p w14:paraId="13121C86" w14:textId="77777777" w:rsidR="00840244" w:rsidRDefault="00840244" w:rsidP="00B32EE1">
      <w:pPr>
        <w:rPr>
          <w:rFonts w:asciiTheme="minorHAnsi" w:hAnsiTheme="minorHAnsi"/>
          <w:b/>
          <w:sz w:val="16"/>
          <w:szCs w:val="16"/>
        </w:rPr>
      </w:pPr>
    </w:p>
    <w:p w14:paraId="38DD064A" w14:textId="77777777" w:rsidR="00840244" w:rsidRDefault="00840244" w:rsidP="00B32EE1">
      <w:pPr>
        <w:rPr>
          <w:rFonts w:asciiTheme="minorHAnsi" w:hAnsiTheme="minorHAnsi" w:cstheme="minorHAnsi"/>
          <w:b/>
          <w:sz w:val="16"/>
          <w:szCs w:val="16"/>
        </w:rPr>
      </w:pPr>
    </w:p>
    <w:p w14:paraId="0954F2D5" w14:textId="77777777" w:rsidR="00AF636F" w:rsidRPr="00AF636F" w:rsidRDefault="00AF636F" w:rsidP="00AF636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AF636F">
        <w:rPr>
          <w:rFonts w:asciiTheme="minorHAnsi" w:hAnsiTheme="minorHAnsi" w:cstheme="minorHAnsi"/>
          <w:b/>
          <w:sz w:val="16"/>
          <w:szCs w:val="16"/>
        </w:rPr>
        <w:t xml:space="preserve">Сведения, предоставляемые в АО «КИП «Мастер» </w:t>
      </w:r>
    </w:p>
    <w:p w14:paraId="4C591173" w14:textId="32278BC0" w:rsidR="00840244" w:rsidRDefault="00AF636F" w:rsidP="00AF636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AF636F">
        <w:rPr>
          <w:rFonts w:asciiTheme="minorHAnsi" w:hAnsiTheme="minorHAnsi" w:cstheme="minorHAnsi"/>
          <w:b/>
          <w:sz w:val="16"/>
          <w:szCs w:val="16"/>
        </w:rPr>
        <w:t xml:space="preserve">для формирования консолидированной отчетности </w:t>
      </w:r>
      <w:r w:rsidR="00840244">
        <w:rPr>
          <w:rFonts w:asciiTheme="minorHAnsi" w:hAnsiTheme="minorHAnsi" w:cstheme="minorHAnsi"/>
          <w:b/>
          <w:sz w:val="16"/>
          <w:szCs w:val="16"/>
        </w:rPr>
        <w:t>(Форма)</w:t>
      </w:r>
    </w:p>
    <w:p w14:paraId="0FFF52A7" w14:textId="77777777" w:rsidR="00840244" w:rsidRDefault="00840244" w:rsidP="00B32EE1">
      <w:pPr>
        <w:ind w:firstLine="708"/>
        <w:rPr>
          <w:rFonts w:asciiTheme="minorHAnsi" w:hAnsiTheme="minorHAnsi" w:cstheme="minorHAnsi"/>
          <w:b/>
          <w:sz w:val="16"/>
          <w:szCs w:val="16"/>
        </w:rPr>
      </w:pPr>
    </w:p>
    <w:p w14:paraId="51129D65" w14:textId="77777777" w:rsidR="00840244" w:rsidRDefault="00840244" w:rsidP="00B32EE1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Наименование организации: ___________________________________________________________________________________________________</w:t>
      </w:r>
    </w:p>
    <w:p w14:paraId="522D0588" w14:textId="77777777" w:rsidR="00840244" w:rsidRDefault="00840244" w:rsidP="00B32EE1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Вид деятельности: ____________________________________________________________________________________________________________</w:t>
      </w:r>
    </w:p>
    <w:p w14:paraId="243A0415" w14:textId="77777777" w:rsidR="00840244" w:rsidRDefault="00840244" w:rsidP="00B32EE1">
      <w:pPr>
        <w:tabs>
          <w:tab w:val="right" w:pos="10773"/>
        </w:tabs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«____» ______________ 20____г.</w:t>
      </w:r>
    </w:p>
    <w:p w14:paraId="60BB4CA7" w14:textId="77777777" w:rsidR="00840244" w:rsidRDefault="00840244" w:rsidP="00B32EE1">
      <w:pPr>
        <w:rPr>
          <w:rFonts w:asciiTheme="minorHAnsi" w:hAnsiTheme="minorHAnsi" w:cstheme="minorHAnsi"/>
          <w:b/>
          <w:sz w:val="16"/>
          <w:szCs w:val="16"/>
        </w:rPr>
      </w:pPr>
    </w:p>
    <w:tbl>
      <w:tblPr>
        <w:tblStyle w:val="ab"/>
        <w:tblW w:w="923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5519"/>
        <w:gridCol w:w="1362"/>
        <w:gridCol w:w="1894"/>
      </w:tblGrid>
      <w:tr w:rsidR="00840244" w14:paraId="343AC815" w14:textId="77777777" w:rsidTr="00840244">
        <w:trPr>
          <w:trHeight w:val="320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9743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№</w:t>
            </w:r>
          </w:p>
          <w:p w14:paraId="094F8ABC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5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F3E9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F1288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Ед.</w:t>
            </w:r>
          </w:p>
          <w:p w14:paraId="08569991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изм.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FEF4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За отчетный месяц*</w:t>
            </w:r>
          </w:p>
        </w:tc>
      </w:tr>
      <w:tr w:rsidR="00840244" w14:paraId="22FE8D04" w14:textId="77777777" w:rsidTr="00840244">
        <w:trPr>
          <w:trHeight w:val="4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A7C4" w14:textId="77777777" w:rsidR="00840244" w:rsidRDefault="00840244" w:rsidP="00B32EE1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F7BF" w14:textId="77777777" w:rsidR="00840244" w:rsidRDefault="00840244" w:rsidP="00B32EE1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49A7" w14:textId="77777777" w:rsidR="00840244" w:rsidRDefault="00840244" w:rsidP="00B32EE1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81D4" w14:textId="77777777" w:rsidR="00840244" w:rsidRDefault="00840244" w:rsidP="00B32EE1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</w:tc>
      </w:tr>
      <w:tr w:rsidR="00840244" w14:paraId="66917AA1" w14:textId="77777777" w:rsidTr="00840244">
        <w:trPr>
          <w:trHeight w:val="542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949E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3CA" w14:textId="77777777" w:rsidR="00840244" w:rsidRDefault="00840244" w:rsidP="00B32EE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Отгружено товаров собственного производства, выполнено работ и услуг собственными силами (без НДС)  ВСЕГО</w:t>
            </w:r>
          </w:p>
          <w:p w14:paraId="22AD7D50" w14:textId="77777777" w:rsidR="00840244" w:rsidRDefault="00840244" w:rsidP="00B32EE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4AD30FD" w14:textId="77777777" w:rsidR="00840244" w:rsidRDefault="00840244" w:rsidP="00B32EE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 т.ч. связанных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4C54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F414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840244" w14:paraId="381ADB09" w14:textId="77777777" w:rsidTr="0084024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6ABF" w14:textId="77777777" w:rsidR="00840244" w:rsidRDefault="00840244" w:rsidP="00B32EE1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E0FAE" w14:textId="77777777" w:rsidR="00840244" w:rsidRDefault="00840244" w:rsidP="00B32EE1">
            <w:pPr>
              <w:ind w:left="657" w:hanging="657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            с нанотехнологиями **(указать                  категорию)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6E6F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8BA4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840244" w14:paraId="413B2FA9" w14:textId="77777777" w:rsidTr="0084024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B48B" w14:textId="77777777" w:rsidR="00840244" w:rsidRDefault="00840244" w:rsidP="00B32EE1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83540" w14:textId="77777777" w:rsidR="00840244" w:rsidRDefault="00840244" w:rsidP="00B32EE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            с инновационной деятельностью***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FC2B9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1152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840244" w14:paraId="0F26D73A" w14:textId="77777777" w:rsidTr="0084024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3B11" w14:textId="77777777" w:rsidR="00840244" w:rsidRDefault="00840244" w:rsidP="00B32EE1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6B865" w14:textId="77777777" w:rsidR="00840244" w:rsidRDefault="00840244" w:rsidP="00B32EE1">
            <w:pPr>
              <w:ind w:left="637" w:hanging="637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 т.ч.  на экспорт (указать в разбивке по странам)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BD87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BEC8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840244" w14:paraId="01D7352C" w14:textId="77777777" w:rsidTr="00840244">
        <w:trPr>
          <w:trHeight w:val="2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7401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4373" w14:textId="77777777" w:rsidR="00840244" w:rsidRDefault="00840244" w:rsidP="00B32EE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Продано товаров несобственного производства (без НДС)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5AA3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DA1B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840244" w14:paraId="6B82B741" w14:textId="77777777" w:rsidTr="00840244">
        <w:trPr>
          <w:trHeight w:val="2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9A06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A522" w14:textId="77777777" w:rsidR="00840244" w:rsidRDefault="00840244" w:rsidP="00B32EE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Средняя численность работников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E8BC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чел.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56E7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840244" w14:paraId="5D4A8C24" w14:textId="77777777" w:rsidTr="00840244">
        <w:trPr>
          <w:trHeight w:val="2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2291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C228" w14:textId="77777777" w:rsidR="00840244" w:rsidRDefault="00840244" w:rsidP="00B32EE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Фонд начисленной заработной платы работников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5C30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673E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840244" w14:paraId="476B51C3" w14:textId="77777777" w:rsidTr="00840244">
        <w:trPr>
          <w:trHeight w:val="20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1A05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FC98" w14:textId="77777777" w:rsidR="00840244" w:rsidRDefault="00840244" w:rsidP="00B32EE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Объем налоговых отчислений всего,</w:t>
            </w:r>
          </w:p>
          <w:p w14:paraId="607837B2" w14:textId="77777777" w:rsidR="00840244" w:rsidRDefault="00840244" w:rsidP="00B32EE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97C1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BD20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840244" w14:paraId="3511C6D1" w14:textId="77777777" w:rsidTr="0084024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C7735" w14:textId="77777777" w:rsidR="00840244" w:rsidRDefault="00840244" w:rsidP="00B32EE1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367E" w14:textId="77777777" w:rsidR="00840244" w:rsidRDefault="00840244" w:rsidP="00B32EE1">
            <w:pPr>
              <w:ind w:firstLine="353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 федеральный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584EB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2307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840244" w14:paraId="2DC127FF" w14:textId="77777777" w:rsidTr="0084024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522C3" w14:textId="77777777" w:rsidR="00840244" w:rsidRDefault="00840244" w:rsidP="00B32EE1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365C" w14:textId="77777777" w:rsidR="00840244" w:rsidRDefault="00840244" w:rsidP="00B32EE1">
            <w:pPr>
              <w:ind w:firstLine="353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 региональный бюджет РТ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91EA6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74C2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840244" w14:paraId="075C226F" w14:textId="77777777" w:rsidTr="0084024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1C3B" w14:textId="77777777" w:rsidR="00840244" w:rsidRDefault="00840244" w:rsidP="00B32EE1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DEEC" w14:textId="77777777" w:rsidR="00840244" w:rsidRDefault="00840244" w:rsidP="00B32EE1">
            <w:pPr>
              <w:ind w:firstLine="353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 местный бюджет г. Набережные Челны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D541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106E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840244" w14:paraId="5DCC9CDE" w14:textId="77777777" w:rsidTr="00840244">
        <w:trPr>
          <w:trHeight w:val="2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A0F6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F6BF" w14:textId="77777777" w:rsidR="00840244" w:rsidRDefault="00840244" w:rsidP="00B32EE1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Объем инвестиций в основной капитал****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077B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A88" w14:textId="77777777" w:rsidR="00840244" w:rsidRDefault="00840244" w:rsidP="00B32EE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0DAAEC35" w14:textId="77777777" w:rsidR="00840244" w:rsidRDefault="00840244" w:rsidP="00B32EE1">
      <w:pPr>
        <w:rPr>
          <w:rFonts w:asciiTheme="minorHAnsi" w:hAnsiTheme="minorHAnsi" w:cstheme="minorHAnsi"/>
          <w:sz w:val="16"/>
          <w:szCs w:val="16"/>
        </w:rPr>
      </w:pPr>
    </w:p>
    <w:p w14:paraId="713474E2" w14:textId="77777777" w:rsidR="00840244" w:rsidRDefault="00840244" w:rsidP="00B32EE1">
      <w:pPr>
        <w:rPr>
          <w:rFonts w:asciiTheme="minorHAnsi" w:hAnsiTheme="minorHAnsi" w:cstheme="minorHAnsi"/>
          <w:sz w:val="16"/>
          <w:szCs w:val="16"/>
        </w:rPr>
      </w:pPr>
    </w:p>
    <w:p w14:paraId="0474F4D2" w14:textId="77777777" w:rsidR="00840244" w:rsidRDefault="00840244" w:rsidP="00B32EE1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_________________________________________________________________________</w:t>
      </w:r>
    </w:p>
    <w:p w14:paraId="15E0D35D" w14:textId="77777777" w:rsidR="00840244" w:rsidRDefault="00840244" w:rsidP="00B32EE1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(ФИО исполнителя, контактный телефон, печать, подпись)</w:t>
      </w:r>
    </w:p>
    <w:p w14:paraId="6D195DAA" w14:textId="77777777" w:rsidR="00840244" w:rsidRDefault="00840244" w:rsidP="00B32EE1">
      <w:pPr>
        <w:ind w:hanging="180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012B3C85" w14:textId="77777777" w:rsidR="00840244" w:rsidRDefault="00840244" w:rsidP="00B32EE1">
      <w:pPr>
        <w:ind w:hanging="180"/>
        <w:jc w:val="both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* </w:t>
      </w:r>
      <w:r>
        <w:rPr>
          <w:rFonts w:asciiTheme="minorHAnsi" w:hAnsiTheme="minorHAnsi" w:cstheme="minorHAnsi"/>
          <w:sz w:val="16"/>
          <w:szCs w:val="16"/>
        </w:rPr>
        <w:t>информацию просим представлять</w:t>
      </w:r>
      <w:r>
        <w:rPr>
          <w:rFonts w:asciiTheme="minorHAnsi" w:hAnsiTheme="minorHAnsi" w:cstheme="minorHAnsi"/>
          <w:b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по подразделениям,</w:t>
      </w:r>
      <w:r>
        <w:rPr>
          <w:rFonts w:asciiTheme="minorHAnsi" w:hAnsiTheme="minorHAnsi" w:cstheme="minorHAnsi"/>
          <w:b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расположенным на территории АО «КИП «Мастер»</w:t>
      </w:r>
      <w:r>
        <w:rPr>
          <w:rFonts w:asciiTheme="minorHAnsi" w:hAnsiTheme="minorHAnsi" w:cstheme="minorHAnsi"/>
          <w:sz w:val="16"/>
          <w:szCs w:val="16"/>
        </w:rPr>
        <w:t xml:space="preserve"> в срок до 7 числа месяца следующего за отчётным</w:t>
      </w:r>
      <w:r>
        <w:rPr>
          <w:rFonts w:asciiTheme="minorHAnsi" w:hAnsiTheme="minorHAnsi" w:cstheme="minorHAnsi"/>
          <w:b/>
          <w:sz w:val="16"/>
          <w:szCs w:val="16"/>
        </w:rPr>
        <w:t xml:space="preserve"> .</w:t>
      </w:r>
    </w:p>
    <w:p w14:paraId="72BD743C" w14:textId="77777777" w:rsidR="00840244" w:rsidRDefault="00840244" w:rsidP="00B32EE1">
      <w:pPr>
        <w:ind w:hanging="180"/>
        <w:jc w:val="both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**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категория «А»</w:t>
      </w:r>
      <w:r>
        <w:rPr>
          <w:rFonts w:asciiTheme="minorHAnsi" w:hAnsiTheme="minorHAnsi" w:cstheme="minorHAnsi"/>
          <w:b/>
          <w:sz w:val="16"/>
          <w:szCs w:val="16"/>
        </w:rPr>
        <w:t xml:space="preserve"> - </w:t>
      </w:r>
      <w:r>
        <w:rPr>
          <w:rFonts w:asciiTheme="minorHAnsi" w:hAnsiTheme="minorHAnsi" w:cstheme="minorHAnsi"/>
          <w:sz w:val="16"/>
          <w:szCs w:val="16"/>
        </w:rPr>
        <w:t>наносодержащая продукция (нано-сырьё);</w:t>
      </w:r>
      <w:r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14:paraId="69210B4B" w14:textId="77777777" w:rsidR="00840244" w:rsidRDefault="00840244" w:rsidP="00B32EE1">
      <w:pPr>
        <w:ind w:hanging="180"/>
        <w:jc w:val="both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     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категория «Б»</w:t>
      </w:r>
      <w:r>
        <w:rPr>
          <w:rFonts w:asciiTheme="minorHAnsi" w:hAnsiTheme="minorHAnsi" w:cstheme="minorHAnsi"/>
          <w:b/>
          <w:sz w:val="16"/>
          <w:szCs w:val="16"/>
        </w:rPr>
        <w:t xml:space="preserve"> - </w:t>
      </w:r>
      <w:r>
        <w:rPr>
          <w:rFonts w:asciiTheme="minorHAnsi" w:hAnsiTheme="minorHAnsi" w:cstheme="minorHAnsi"/>
          <w:sz w:val="16"/>
          <w:szCs w:val="16"/>
        </w:rPr>
        <w:t>наносодержащая продукция, имеющая неотделимый нанокомпонент;</w:t>
      </w:r>
      <w:r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14:paraId="33BB3E66" w14:textId="77777777" w:rsidR="00840244" w:rsidRDefault="00840244" w:rsidP="00B32EE1">
      <w:pPr>
        <w:ind w:hanging="18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     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категория «В»</w:t>
      </w:r>
      <w:r>
        <w:rPr>
          <w:rFonts w:asciiTheme="minorHAnsi" w:hAnsiTheme="minorHAnsi" w:cstheme="minorHAnsi"/>
          <w:sz w:val="16"/>
          <w:szCs w:val="16"/>
        </w:rPr>
        <w:t>-</w:t>
      </w:r>
      <w:r>
        <w:rPr>
          <w:rFonts w:asciiTheme="minorHAnsi" w:hAnsiTheme="minorHAnsi" w:cstheme="minorHAnsi"/>
          <w:b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услуги (товары, не содержащие нанокомпоненты), при оказании (производстве) которых используются нанотехнологии и (или) нанокомпоненты (наносодержащие средства труда)</w:t>
      </w:r>
    </w:p>
    <w:p w14:paraId="31559617" w14:textId="77777777" w:rsidR="00840244" w:rsidRDefault="00840244" w:rsidP="00B32EE1">
      <w:pPr>
        <w:ind w:hanging="18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     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категория «Г»</w:t>
      </w:r>
      <w:r>
        <w:rPr>
          <w:rFonts w:asciiTheme="minorHAnsi" w:hAnsiTheme="minorHAnsi" w:cstheme="minorHAnsi"/>
          <w:b/>
          <w:sz w:val="16"/>
          <w:szCs w:val="16"/>
        </w:rPr>
        <w:t xml:space="preserve"> - </w:t>
      </w:r>
      <w:r>
        <w:rPr>
          <w:rFonts w:asciiTheme="minorHAnsi" w:hAnsiTheme="minorHAnsi" w:cstheme="minorHAnsi"/>
          <w:sz w:val="16"/>
          <w:szCs w:val="16"/>
        </w:rPr>
        <w:t xml:space="preserve">приборы и оборудование для измерения и манипуляций атомами и молекулами;   </w:t>
      </w:r>
    </w:p>
    <w:p w14:paraId="3B6BAB53" w14:textId="77777777" w:rsidR="00840244" w:rsidRDefault="00840244" w:rsidP="00B32EE1">
      <w:pPr>
        <w:ind w:hanging="18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***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деятельность считается инновационной</w:t>
      </w:r>
      <w:r>
        <w:rPr>
          <w:rFonts w:asciiTheme="minorHAnsi" w:hAnsiTheme="minorHAnsi" w:cstheme="minorHAnsi"/>
          <w:b/>
          <w:sz w:val="16"/>
          <w:szCs w:val="16"/>
        </w:rPr>
        <w:t xml:space="preserve">, </w:t>
      </w:r>
      <w:r>
        <w:rPr>
          <w:rFonts w:asciiTheme="minorHAnsi" w:hAnsiTheme="minorHAnsi" w:cstheme="minorHAnsi"/>
          <w:sz w:val="16"/>
          <w:szCs w:val="16"/>
        </w:rPr>
        <w:t>если в течение последних 3-х лет организацией внедрены на рынок новые или подвергшиеся значительным технологическим изменениям и усовершенствованиям продукты, услуги или методы их производства (передачи), внедрены в практику новые или значительно усовершенствованные производственные процессы, а так же способы  маркетинга, организационные и управленческие изменения.</w:t>
      </w:r>
    </w:p>
    <w:p w14:paraId="2C98671F" w14:textId="77777777" w:rsidR="00840244" w:rsidRDefault="00840244" w:rsidP="00B32EE1">
      <w:pPr>
        <w:ind w:hanging="18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****инвестиции</w:t>
      </w:r>
      <w:r>
        <w:rPr>
          <w:rFonts w:asciiTheme="minorHAnsi" w:hAnsiTheme="minorHAnsi" w:cstheme="minorHAnsi"/>
          <w:sz w:val="16"/>
          <w:szCs w:val="16"/>
        </w:rPr>
        <w:t xml:space="preserve"> – денежные средства, ценные бумаги, иное имущество, вкладываемые в объекты предпринимательской деятельности в целях получения прибыли и/или достижения иного полезного эффекта (см. приказ Росстат от 25.11.2016 № 746).</w:t>
      </w:r>
    </w:p>
    <w:p w14:paraId="6DB8CD2D" w14:textId="77777777" w:rsidR="00840244" w:rsidRDefault="00840244" w:rsidP="00B32EE1">
      <w:pPr>
        <w:ind w:left="6663"/>
        <w:rPr>
          <w:rFonts w:asciiTheme="minorHAnsi" w:hAnsiTheme="minorHAnsi"/>
          <w:b/>
          <w:sz w:val="16"/>
          <w:szCs w:val="16"/>
        </w:rPr>
      </w:pPr>
    </w:p>
    <w:p w14:paraId="65A42B09" w14:textId="77777777" w:rsidR="00D246B7" w:rsidRDefault="00D246B7" w:rsidP="00B32EE1">
      <w:pPr>
        <w:pStyle w:val="a3"/>
        <w:ind w:left="426"/>
        <w:jc w:val="both"/>
        <w:rPr>
          <w:rFonts w:asciiTheme="minorHAnsi" w:hAnsiTheme="minorHAnsi"/>
          <w:sz w:val="16"/>
          <w:szCs w:val="16"/>
        </w:rPr>
      </w:pPr>
    </w:p>
    <w:p w14:paraId="6613E37D" w14:textId="77777777" w:rsidR="00D246B7" w:rsidRDefault="00D246B7" w:rsidP="00684536">
      <w:pPr>
        <w:pStyle w:val="a3"/>
        <w:ind w:left="426"/>
        <w:jc w:val="both"/>
        <w:rPr>
          <w:rFonts w:asciiTheme="minorHAnsi" w:hAnsiTheme="minorHAnsi"/>
          <w:sz w:val="16"/>
          <w:szCs w:val="16"/>
        </w:rPr>
      </w:pPr>
    </w:p>
    <w:sectPr w:rsidR="00D246B7" w:rsidSect="00142A40">
      <w:pgSz w:w="11905" w:h="16837"/>
      <w:pgMar w:top="851" w:right="848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4C39B" w14:textId="77777777" w:rsidR="005F6741" w:rsidRDefault="005F6741" w:rsidP="00A81BE2">
      <w:r>
        <w:separator/>
      </w:r>
    </w:p>
  </w:endnote>
  <w:endnote w:type="continuationSeparator" w:id="0">
    <w:p w14:paraId="5EF6A755" w14:textId="77777777" w:rsidR="005F6741" w:rsidRDefault="005F6741" w:rsidP="00A8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F319C" w14:textId="77777777" w:rsidR="005F6741" w:rsidRDefault="005F6741" w:rsidP="00A81BE2">
      <w:r>
        <w:separator/>
      </w:r>
    </w:p>
  </w:footnote>
  <w:footnote w:type="continuationSeparator" w:id="0">
    <w:p w14:paraId="66FE6C58" w14:textId="77777777" w:rsidR="005F6741" w:rsidRDefault="005F6741" w:rsidP="00A81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83C"/>
    <w:multiLevelType w:val="hybridMultilevel"/>
    <w:tmpl w:val="7FEE400E"/>
    <w:lvl w:ilvl="0" w:tplc="862CAF74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46D0363"/>
    <w:multiLevelType w:val="multilevel"/>
    <w:tmpl w:val="4BC8C2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6F0195"/>
    <w:multiLevelType w:val="multilevel"/>
    <w:tmpl w:val="9B14E2B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3" w15:restartNumberingAfterBreak="0">
    <w:nsid w:val="2C1C7C7A"/>
    <w:multiLevelType w:val="multilevel"/>
    <w:tmpl w:val="48D45B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4" w15:restartNumberingAfterBreak="0">
    <w:nsid w:val="38554572"/>
    <w:multiLevelType w:val="multilevel"/>
    <w:tmpl w:val="AD647A9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EF801B1"/>
    <w:multiLevelType w:val="multilevel"/>
    <w:tmpl w:val="2E98CD2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6" w15:restartNumberingAfterBreak="0">
    <w:nsid w:val="3FB07BB9"/>
    <w:multiLevelType w:val="hybridMultilevel"/>
    <w:tmpl w:val="8CA4060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F08FF"/>
    <w:multiLevelType w:val="hybridMultilevel"/>
    <w:tmpl w:val="D68C721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10537"/>
    <w:multiLevelType w:val="multilevel"/>
    <w:tmpl w:val="2892EDA4"/>
    <w:lvl w:ilvl="0">
      <w:start w:val="1"/>
      <w:numFmt w:val="decimal"/>
      <w:lvlText w:val="%1."/>
      <w:lvlJc w:val="left"/>
      <w:pPr>
        <w:ind w:left="15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9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6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00" w:hanging="1800"/>
      </w:pPr>
      <w:rPr>
        <w:rFonts w:hint="default"/>
        <w:b/>
      </w:rPr>
    </w:lvl>
  </w:abstractNum>
  <w:abstractNum w:abstractNumId="9" w15:restartNumberingAfterBreak="0">
    <w:nsid w:val="502723D9"/>
    <w:multiLevelType w:val="multilevel"/>
    <w:tmpl w:val="54221C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0755CFE"/>
    <w:multiLevelType w:val="multilevel"/>
    <w:tmpl w:val="0E5AD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280" w:hanging="1440"/>
      </w:pPr>
      <w:rPr>
        <w:rFonts w:hint="default"/>
        <w:i w:val="0"/>
        <w:sz w:val="24"/>
      </w:rPr>
    </w:lvl>
  </w:abstractNum>
  <w:abstractNum w:abstractNumId="11" w15:restartNumberingAfterBreak="0">
    <w:nsid w:val="5F6A33FA"/>
    <w:multiLevelType w:val="hybridMultilevel"/>
    <w:tmpl w:val="512EDE70"/>
    <w:lvl w:ilvl="0" w:tplc="D95E936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FCA1D80"/>
    <w:multiLevelType w:val="multilevel"/>
    <w:tmpl w:val="A6BE4B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 w15:restartNumberingAfterBreak="0">
    <w:nsid w:val="62BF0E21"/>
    <w:multiLevelType w:val="hybridMultilevel"/>
    <w:tmpl w:val="A56EDBB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557C7"/>
    <w:multiLevelType w:val="multilevel"/>
    <w:tmpl w:val="AC547E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10"/>
  </w:num>
  <w:num w:numId="9">
    <w:abstractNumId w:val="6"/>
  </w:num>
  <w:num w:numId="10">
    <w:abstractNumId w:val="9"/>
  </w:num>
  <w:num w:numId="11">
    <w:abstractNumId w:val="1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F_АдресКонтр" w:val="423800, Респ. Татарстан, г. Набережные Челны, ул. Моторная, д.11В, каб.120, "/>
    <w:docVar w:name="TF_АдресКонтрагентаПочт" w:val="423800,,Татарстан Респ,,Набережные Челны г, ул. Производственный проезд, д. 45, а/я 11537"/>
    <w:docVar w:name="TF_АдресНаш" w:val="423804,,Татарстан Респ,,Набережные Челны г,,Производственный проезд,45,,"/>
    <w:docVar w:name="TF_ДатаДокумента" w:val="15.06.2020"/>
    <w:docVar w:name="TF_Деятельность" w:val=" "/>
    <w:docVar w:name="TF_КонтрБанк" w:val="ФАИКБ &quot;Татфондбанк&quot;"/>
    <w:docVar w:name="TF_КонтрБанкБИК" w:val="049232922"/>
    <w:docVar w:name="TF_КонтрБанкКоррСчет" w:val="30101810400000000922"/>
    <w:docVar w:name="TF_КонтрБанкРСчет" w:val="40702810232000000079"/>
    <w:docVar w:name="TF_Контрвыручка" w:val=" "/>
    <w:docVar w:name="TF_Контрдеят_" w:val="Производство стеклопакетов"/>
    <w:docVar w:name="TF_КонтрИмя" w:val="Общество с ограниченной ответственностью &quot;СтиС-Набережные Челны&quot;"/>
    <w:docVar w:name="TF_Контринвестиции" w:val="41726"/>
    <w:docVar w:name="TF_КонтрИНН" w:val="1650254043"/>
    <w:docVar w:name="TF_КонтрКПП" w:val="165001001"/>
    <w:docVar w:name="TF_Контрмаил" w:val="isakova.y@stis.ru; gumerov.i@stis.ru"/>
    <w:docVar w:name="TF_КонтрОГРН" w:val="1121650021580"/>
    <w:docVar w:name="TF_Контрсмс" w:val="79196210561"/>
    <w:docVar w:name="TF_Контрсотрудники" w:val="150"/>
    <w:docVar w:name="TF_Контртелефон" w:val="(8552)53-47-55, 53-47-50, 53-47-51, 53-47-52, 53-48-06, 53-48-07, 53-48-09, 53-48-10"/>
    <w:docVar w:name="TF_Контрцель" w:val=" "/>
    <w:docVar w:name="TF_НомерБум" w:val="015 АБК 307"/>
    <w:docVar w:name="TF_НПИмя" w:val="Акционерное Общество &quot;Камский индустриальный парк &quot;Мастер&quot;"/>
    <w:docVar w:name="TF_НПКомм" w:val=" "/>
    <w:docVar w:name="TF_РеквИНН" w:val="1650120258"/>
    <w:docVar w:name="TF_РеквКПП" w:val="165001001"/>
    <w:docVar w:name="TF_РеквОГРН" w:val="1041616023514"/>
    <w:docVar w:name="TF_РуководительН_ДолжнРод" w:val="коммерческого директора Матвеева Артема Евгеньевича"/>
    <w:docVar w:name="TF_РуководительН_ОснованиеПодписи" w:val="доверенности №37 от 31.12.2023"/>
    <w:docVar w:name="TF_РуководительП_ДолжнРод" w:val="представителя управляющей организации ООО «Группа компаний «СтиС» Уразова Дмитрия Васильевича"/>
    <w:docVar w:name="TF_РуководительП_ОснованиеПодписи" w:val="доверенности от 07.12.2018 и договора о передаче полномочий единоличного исполнительного органа управляющей организации ООО «Группа компаний СтиС» от 18.04.2013 г"/>
  </w:docVars>
  <w:rsids>
    <w:rsidRoot w:val="00AE2298"/>
    <w:rsid w:val="00002CF6"/>
    <w:rsid w:val="00023F0A"/>
    <w:rsid w:val="0005069C"/>
    <w:rsid w:val="000A1352"/>
    <w:rsid w:val="000A48B6"/>
    <w:rsid w:val="000A61C3"/>
    <w:rsid w:val="000C701A"/>
    <w:rsid w:val="00104DBC"/>
    <w:rsid w:val="00142A40"/>
    <w:rsid w:val="001525F5"/>
    <w:rsid w:val="00161262"/>
    <w:rsid w:val="00170531"/>
    <w:rsid w:val="001B4E49"/>
    <w:rsid w:val="0021313A"/>
    <w:rsid w:val="00235C70"/>
    <w:rsid w:val="00243E07"/>
    <w:rsid w:val="00252D7A"/>
    <w:rsid w:val="002535A0"/>
    <w:rsid w:val="00256F3A"/>
    <w:rsid w:val="0028410F"/>
    <w:rsid w:val="0029086F"/>
    <w:rsid w:val="002A67BD"/>
    <w:rsid w:val="002B0FF9"/>
    <w:rsid w:val="002B450B"/>
    <w:rsid w:val="002B7E9D"/>
    <w:rsid w:val="00315765"/>
    <w:rsid w:val="0031588D"/>
    <w:rsid w:val="003326ED"/>
    <w:rsid w:val="0035685A"/>
    <w:rsid w:val="0036540B"/>
    <w:rsid w:val="00384415"/>
    <w:rsid w:val="00391A35"/>
    <w:rsid w:val="003A6FB5"/>
    <w:rsid w:val="003B41DA"/>
    <w:rsid w:val="003D2C64"/>
    <w:rsid w:val="003E66CF"/>
    <w:rsid w:val="00406ED4"/>
    <w:rsid w:val="00423FC7"/>
    <w:rsid w:val="00447C1A"/>
    <w:rsid w:val="004715CA"/>
    <w:rsid w:val="004736EA"/>
    <w:rsid w:val="004A6CEB"/>
    <w:rsid w:val="004D26FF"/>
    <w:rsid w:val="0052704F"/>
    <w:rsid w:val="00550E60"/>
    <w:rsid w:val="00560309"/>
    <w:rsid w:val="00576BDE"/>
    <w:rsid w:val="00576CA2"/>
    <w:rsid w:val="00595515"/>
    <w:rsid w:val="00597B7E"/>
    <w:rsid w:val="005E51F7"/>
    <w:rsid w:val="005F6741"/>
    <w:rsid w:val="00615FEE"/>
    <w:rsid w:val="00626B33"/>
    <w:rsid w:val="006278E6"/>
    <w:rsid w:val="00641858"/>
    <w:rsid w:val="00684536"/>
    <w:rsid w:val="006B67C5"/>
    <w:rsid w:val="006E24D9"/>
    <w:rsid w:val="006F1BD7"/>
    <w:rsid w:val="00716047"/>
    <w:rsid w:val="00725148"/>
    <w:rsid w:val="0074246A"/>
    <w:rsid w:val="00752755"/>
    <w:rsid w:val="007927FB"/>
    <w:rsid w:val="0079288B"/>
    <w:rsid w:val="007C04C2"/>
    <w:rsid w:val="007C1358"/>
    <w:rsid w:val="007C1DEB"/>
    <w:rsid w:val="007F1C82"/>
    <w:rsid w:val="008212A0"/>
    <w:rsid w:val="00840244"/>
    <w:rsid w:val="00847714"/>
    <w:rsid w:val="008547A9"/>
    <w:rsid w:val="0085783A"/>
    <w:rsid w:val="00882A6F"/>
    <w:rsid w:val="00884809"/>
    <w:rsid w:val="008C3C09"/>
    <w:rsid w:val="008D228D"/>
    <w:rsid w:val="008E4581"/>
    <w:rsid w:val="00907081"/>
    <w:rsid w:val="0094065D"/>
    <w:rsid w:val="00943679"/>
    <w:rsid w:val="009525FC"/>
    <w:rsid w:val="009766B4"/>
    <w:rsid w:val="0098421F"/>
    <w:rsid w:val="009901D1"/>
    <w:rsid w:val="009B6C7D"/>
    <w:rsid w:val="009E32DB"/>
    <w:rsid w:val="009F1A42"/>
    <w:rsid w:val="00A37BF3"/>
    <w:rsid w:val="00A45CF0"/>
    <w:rsid w:val="00A56083"/>
    <w:rsid w:val="00A81BE2"/>
    <w:rsid w:val="00AA29C2"/>
    <w:rsid w:val="00AA4157"/>
    <w:rsid w:val="00AA790C"/>
    <w:rsid w:val="00AB075E"/>
    <w:rsid w:val="00AB7E0F"/>
    <w:rsid w:val="00AD72C2"/>
    <w:rsid w:val="00AE2298"/>
    <w:rsid w:val="00AF636F"/>
    <w:rsid w:val="00B32EE1"/>
    <w:rsid w:val="00B4003D"/>
    <w:rsid w:val="00B56E95"/>
    <w:rsid w:val="00B87695"/>
    <w:rsid w:val="00BC25B8"/>
    <w:rsid w:val="00BD2BB6"/>
    <w:rsid w:val="00C354C1"/>
    <w:rsid w:val="00C47355"/>
    <w:rsid w:val="00C72792"/>
    <w:rsid w:val="00CE228D"/>
    <w:rsid w:val="00CE6D42"/>
    <w:rsid w:val="00CF015A"/>
    <w:rsid w:val="00D07083"/>
    <w:rsid w:val="00D21CD2"/>
    <w:rsid w:val="00D246B7"/>
    <w:rsid w:val="00D54A6B"/>
    <w:rsid w:val="00D7474B"/>
    <w:rsid w:val="00D85143"/>
    <w:rsid w:val="00DD0D59"/>
    <w:rsid w:val="00DE57A2"/>
    <w:rsid w:val="00E01FBA"/>
    <w:rsid w:val="00E06F44"/>
    <w:rsid w:val="00E13E26"/>
    <w:rsid w:val="00E47F95"/>
    <w:rsid w:val="00E9506C"/>
    <w:rsid w:val="00EA1173"/>
    <w:rsid w:val="00EC1335"/>
    <w:rsid w:val="00ED4249"/>
    <w:rsid w:val="00EE65CD"/>
    <w:rsid w:val="00EF2C6D"/>
    <w:rsid w:val="00F01D75"/>
    <w:rsid w:val="00F04475"/>
    <w:rsid w:val="00F80C1E"/>
    <w:rsid w:val="00F83E5B"/>
    <w:rsid w:val="00F95898"/>
    <w:rsid w:val="00FA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ED72E"/>
  <w15:docId w15:val="{DEE4341F-6765-4936-9716-EDD23330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04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4C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">
    <w:name w:val="Основной текст Знак1"/>
    <w:rsid w:val="00AA4157"/>
    <w:rPr>
      <w:rFonts w:ascii="Arial" w:hAnsi="Arial"/>
      <w:color w:val="000000"/>
      <w:sz w:val="22"/>
      <w:lang w:val="ru-RU" w:eastAsia="ru-RU" w:bidi="ar-SA"/>
    </w:rPr>
  </w:style>
  <w:style w:type="paragraph" w:styleId="a6">
    <w:name w:val="footer"/>
    <w:basedOn w:val="a"/>
    <w:link w:val="a7"/>
    <w:uiPriority w:val="99"/>
    <w:rsid w:val="00AA4157"/>
    <w:pPr>
      <w:tabs>
        <w:tab w:val="center" w:pos="4677"/>
        <w:tab w:val="right" w:pos="9355"/>
      </w:tabs>
    </w:pPr>
    <w:rPr>
      <w:rFonts w:eastAsia="SimSun"/>
    </w:rPr>
  </w:style>
  <w:style w:type="character" w:customStyle="1" w:styleId="a7">
    <w:name w:val="Нижний колонтитул Знак"/>
    <w:basedOn w:val="a0"/>
    <w:link w:val="a6"/>
    <w:uiPriority w:val="99"/>
    <w:rsid w:val="00AA4157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81B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1B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D2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Grid Table Light"/>
    <w:basedOn w:val="a1"/>
    <w:uiPriority w:val="40"/>
    <w:rsid w:val="00840244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c">
    <w:name w:val="annotation reference"/>
    <w:basedOn w:val="a0"/>
    <w:uiPriority w:val="99"/>
    <w:semiHidden/>
    <w:unhideWhenUsed/>
    <w:rsid w:val="008C3C0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C3C0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C3C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3C0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C3C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8C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8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5F4A9-8AC8-48D6-A71D-766346CB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Кристина Игоревна</dc:creator>
  <cp:lastModifiedBy>Сорочкина Мария Валерьевна</cp:lastModifiedBy>
  <cp:revision>5</cp:revision>
  <cp:lastPrinted>2016-07-14T11:03:00Z</cp:lastPrinted>
  <dcterms:created xsi:type="dcterms:W3CDTF">2024-08-22T12:59:00Z</dcterms:created>
  <dcterms:modified xsi:type="dcterms:W3CDTF">2026-02-04T16:05:00Z</dcterms:modified>
</cp:coreProperties>
</file>